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43C" w:rsidRPr="00CC191F" w:rsidRDefault="00CC191F" w:rsidP="00CC191F">
      <w:pPr>
        <w:spacing w:line="440" w:lineRule="exact"/>
        <w:rPr>
          <w:rFonts w:ascii="方正黑体简体" w:eastAsia="方正黑体简体" w:hAnsi="文星标宋" w:cs="文星标宋"/>
          <w:b/>
          <w:bCs/>
          <w:color w:val="000000" w:themeColor="text1"/>
          <w:sz w:val="32"/>
          <w:szCs w:val="32"/>
        </w:rPr>
      </w:pPr>
      <w:r w:rsidRPr="00CC191F">
        <w:rPr>
          <w:rFonts w:ascii="方正黑体简体" w:eastAsia="方正黑体简体" w:hAnsi="文星标宋" w:cs="文星标宋" w:hint="eastAsia"/>
          <w:b/>
          <w:bCs/>
          <w:color w:val="000000" w:themeColor="text1"/>
          <w:sz w:val="32"/>
          <w:szCs w:val="32"/>
        </w:rPr>
        <w:t>JNCR-2020-0020005</w:t>
      </w:r>
    </w:p>
    <w:tbl>
      <w:tblPr>
        <w:tblW w:w="8527" w:type="dxa"/>
        <w:jc w:val="center"/>
        <w:tblLayout w:type="fixed"/>
        <w:tblLook w:val="04A0" w:firstRow="1" w:lastRow="0" w:firstColumn="1" w:lastColumn="0" w:noHBand="0" w:noVBand="1"/>
      </w:tblPr>
      <w:tblGrid>
        <w:gridCol w:w="8527"/>
      </w:tblGrid>
      <w:tr w:rsidR="00BE143C">
        <w:trPr>
          <w:jc w:val="center"/>
        </w:trPr>
        <w:tc>
          <w:tcPr>
            <w:tcW w:w="8527" w:type="dxa"/>
            <w:shd w:val="clear" w:color="auto" w:fill="auto"/>
          </w:tcPr>
          <w:p w:rsidR="00CC191F" w:rsidRPr="00CC191F" w:rsidRDefault="00CC191F" w:rsidP="00CC191F">
            <w:pPr>
              <w:spacing w:line="440" w:lineRule="exact"/>
              <w:jc w:val="center"/>
              <w:rPr>
                <w:rFonts w:ascii="文星标宋" w:eastAsia="文星标宋" w:hAnsi="文星标宋" w:cs="文星标宋"/>
                <w:color w:val="FF0000"/>
                <w:w w:val="48"/>
                <w:sz w:val="28"/>
                <w:szCs w:val="28"/>
              </w:rPr>
            </w:pPr>
            <w:bookmarkStart w:id="0" w:name="print1"/>
          </w:p>
          <w:p w:rsidR="00BE143C" w:rsidRPr="0034455F" w:rsidRDefault="00963AAE">
            <w:pPr>
              <w:spacing w:line="300" w:lineRule="auto"/>
              <w:jc w:val="center"/>
              <w:rPr>
                <w:rFonts w:ascii="方正小标宋简体" w:eastAsia="方正小标宋简体" w:hAnsi="文星标宋" w:cs="方正小标宋简体"/>
                <w:b/>
                <w:color w:val="FF0000"/>
                <w:spacing w:val="20"/>
                <w:w w:val="52"/>
                <w:sz w:val="120"/>
                <w:szCs w:val="120"/>
              </w:rPr>
            </w:pPr>
            <w:r w:rsidRPr="0034455F">
              <w:rPr>
                <w:rFonts w:ascii="方正小标宋简体" w:eastAsia="方正小标宋简体" w:hAnsi="文星标宋" w:cs="方正小标宋简体" w:hint="eastAsia"/>
                <w:b/>
                <w:color w:val="FF0000"/>
                <w:spacing w:val="20"/>
                <w:w w:val="52"/>
                <w:sz w:val="120"/>
                <w:szCs w:val="120"/>
                <w:lang w:bidi="ar"/>
              </w:rPr>
              <w:t>济宁市人民政府办公室文件</w:t>
            </w:r>
            <w:bookmarkEnd w:id="0"/>
          </w:p>
        </w:tc>
      </w:tr>
    </w:tbl>
    <w:p w:rsidR="00BE143C" w:rsidRDefault="00963AAE">
      <w:pPr>
        <w:spacing w:line="400" w:lineRule="exact"/>
        <w:jc w:val="center"/>
      </w:pPr>
      <w:r>
        <w:rPr>
          <w:rFonts w:eastAsia="方正仿宋简体"/>
          <w:sz w:val="32"/>
          <w:szCs w:val="32"/>
          <w:lang w:bidi="ar"/>
        </w:rPr>
        <w:tab/>
      </w:r>
    </w:p>
    <w:p w:rsidR="00BE143C" w:rsidRDefault="00BE143C">
      <w:pPr>
        <w:spacing w:line="400" w:lineRule="exact"/>
        <w:jc w:val="center"/>
      </w:pPr>
    </w:p>
    <w:p w:rsidR="00BE143C" w:rsidRDefault="00963AAE">
      <w:pPr>
        <w:jc w:val="center"/>
        <w:rPr>
          <w:rFonts w:ascii="方正仿宋简体" w:eastAsia="方正仿宋简体" w:hAnsi="文星仿宋" w:cs="方正仿宋简体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济政办发〔2020〕</w:t>
      </w:r>
      <w:r w:rsidR="007A5062">
        <w:rPr>
          <w:rFonts w:ascii="方正仿宋简体" w:eastAsia="方正仿宋简体" w:hAnsi="文星仿宋" w:cs="方正仿宋简体"/>
          <w:b/>
          <w:sz w:val="32"/>
          <w:szCs w:val="32"/>
          <w:lang w:bidi="ar"/>
        </w:rPr>
        <w:t>9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号</w:t>
      </w:r>
    </w:p>
    <w:p w:rsidR="00BE143C" w:rsidRDefault="00963AAE">
      <w:pPr>
        <w:spacing w:line="660" w:lineRule="exact"/>
        <w:jc w:val="center"/>
        <w:rPr>
          <w:rFonts w:ascii="方正小标宋简体" w:eastAsia="方正小标宋简体" w:hAnsi="文星仿宋" w:cs="方正小标宋简体"/>
          <w:b/>
          <w:color w:val="FF0000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49561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4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" o:spid="_x0000_s1026" o:spt="20" style="position:absolute;left:0pt;margin-left:0pt;margin-top:7.95pt;height:0pt;width:430.85pt;z-index:249561088;mso-width-relative:page;mso-height-relative:page;" stroked="t" coordsize="21600,21600" o:gfxdata="UEsDBAoAAAAAAIdO4kAAAAAAAAAAAAAAAAAEAAAAZHJzL1BLAwQUAAAACACHTuJA40y+gNQAAAAG AQAADwAAAGRycy9kb3ducmV2LnhtbE2PvU7EMBCEeyTewVokOs4JgvsJcU4ICSoo7jgKOide4kC8 jmxfEt6eRRRHOTOrmW/L7ex6MWKInScF+SIDgdR401Gr4PD6eLUGEZMmo3tPqOAbI2yr87NSF8ZP tMNxn1rBJRQLrcCmNBRSxsai03HhByTOPnxwOrEMrTRBT1zuenmdZUvpdEe8YPWADxabr/3RKbh5 fquHKdj3w+5pXm1wnsaXz3ulLi/y7A5EwjmdjuEXn9GhYqbaH8lE0SvgRxK7txsQnK6X+QpE/WfI qpT/8asfUEsDBBQAAAAIAIdO4kD6RXRFxAEAAIwDAAAOAAAAZHJzL2Uyb0RvYy54bWytU8luGzEM vRfoPwi61zM2nLodeJxDXfcStAGSfgCtZUaANoiKx/77UrLjdLkUQeagoUTq8fGRWt8enWUHldAE 3/P5rOVMeRGk8UPPfz7uPnziDDN4CTZ41fOTQn67ef9uPcVOLcIYrFSJEYjHboo9H3OOXdOgGJUD nIWoPDl1SA4ybdPQyAQToTvbLNr2YzOFJGMKQiHS6fbs5JuKr7US+YfWqDKzPSduua6prvuyNps1 dEOCOBpxoQGvYOHAeEp6hdpCBvaUzD9QzogUMOg8E8E1QWsjVK2Bqpm3f1XzMEJUtRYSB+NVJnw7 WPH9cJ+YkT1fcubBUYvujFdsWZSZInYU8BDv02WHZJYyjzq58qcC2LGqebqqqY6ZCTq8Wa7mq883 nIlnX/NyMSbM31RwrBg9t5Sz6geHO8yUjEKfQ0oe69lE47VYtdREATQo2kIm00Wijn6olzFYI3fG 2nIF07D/YhM7ALV+t2vpKzUR8B9hJcsWcDzHVdd5KEYF8quXLJ8iieJpennh4JTkzCoa9mIRIHQZ jP2fSEptPTEosp6FLNY+yBO14CkmM4wkxbyyLB5qeeV7Gc8yU7/vK9LLI9r8AlBLAwQKAAAAAACH TuJAAAAAAAAAAAAAAAAABgAAAF9yZWxzL1BLAwQUAAAACACHTuJAihRmPNEAAACUAQAACwAAAF9y ZWxzLy5yZWxzpZDBasMwDIbvg72D0X1xmsMYo04vo9Br6R7A2IpjGltGMtn69vMOg2X0tqN+oe8T //7wmRa1IkukbGDX9aAwO/IxBwPvl+PTCyipNnu7UEYDNxQ4jI8P+zMutrYjmWMR1ShZDMy1llet xc2YrHRUMLfNRJxsbSMHXay72oB66Ptnzb8ZMG6Y6uQN8MkPoC630sx/2Ck6JqGpdo6SpmmK7h5V B7Zlju7INuEbuUazHLAa8CwaB2pZ134EfV+/+6fe00c+47rVfoeM649Xb7ocvwBQSwMEFAAAAAgA h07iQH7m5SD3AAAA4QEAABMAAABbQ29udGVudF9UeXBlc10ueG1slZFBTsMwEEX3SNzB8hYlTrtA CCXpgrRLQKgcYGRPEotkbHlMaG+Pk7YbRJFY2jP/vye73BzGQUwY2Dqq5CovpEDSzljqKvm+32UP UnAEMjA4wkoekeWmvr0p90ePLFKauJJ9jP5RKdY9jsC580hp0rowQkzH0CkP+gM6VOuiuFfaUUSK WZw7ZF022MLnEMX2kK5PJgEHluLptDizKgneD1ZDTKZqIvODkp0JeUouO9xbz3dJQ6pfCfPkOuCc e0lPE6xB8QohPsOYNJQJrIz7ooBT/nfJbDly5trWasybwE2KveF0sbrWjmvXOP3f8u2SunSr5YPq b1BLAQIUABQAAAAIAIdO4kB+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ONMvoDUAAAABgEAAA8AAAAAAAAAAQAgAAAAIgAAAGRycy9kb3ducmV2Lnht bFBLAQIUABQAAAAIAIdO4kD6RXRFxAEAAIwDAAAOAAAAAAAAAAEAIAAAACMBAABkcnMvZTJvRG9j LnhtbFBLBQYAAAAABgAGAFkBAABZBQAAAAA= ">
                <v:path arrowok="t"/>
                <v:fill focussize="0,0"/>
                <v:stroke weight="1pt" color="#FF0000"/>
                <v:imagedata o:title=""/>
                <o:lock v:ext="edit"/>
              </v:line>
            </w:pict>
          </mc:Fallback>
        </mc:AlternateContent>
      </w:r>
    </w:p>
    <w:p w:rsidR="00BE143C" w:rsidRPr="0034455F" w:rsidRDefault="00BE143C" w:rsidP="00963AAE">
      <w:pPr>
        <w:spacing w:line="50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</w:p>
    <w:p w:rsidR="00BE143C" w:rsidRDefault="00963AAE" w:rsidP="00963AAE">
      <w:pPr>
        <w:spacing w:line="50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</w:rPr>
      </w:pPr>
      <w:bookmarkStart w:id="1" w:name="标题"/>
      <w:bookmarkEnd w:id="1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济宁市人民政府办公室</w:t>
      </w:r>
    </w:p>
    <w:p w:rsidR="00BE143C" w:rsidRDefault="00963AAE" w:rsidP="00963AAE">
      <w:pPr>
        <w:spacing w:line="50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</w:rPr>
      </w:pPr>
      <w:bookmarkStart w:id="2" w:name="BKsubject"/>
      <w:bookmarkStart w:id="3" w:name="Content"/>
      <w:bookmarkEnd w:id="2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关于印发《济宁市财政专项资金管理办法》的通      知</w:t>
      </w:r>
    </w:p>
    <w:p w:rsidR="00BE143C" w:rsidRPr="00963AAE" w:rsidRDefault="00BE143C" w:rsidP="00963AAE">
      <w:pPr>
        <w:spacing w:line="500" w:lineRule="exact"/>
        <w:ind w:firstLineChars="200" w:firstLine="385"/>
        <w:rPr>
          <w:b/>
        </w:rPr>
      </w:pPr>
    </w:p>
    <w:p w:rsidR="00BE143C" w:rsidRDefault="00963AAE" w:rsidP="00963AAE">
      <w:pPr>
        <w:spacing w:line="500" w:lineRule="exact"/>
        <w:rPr>
          <w:rFonts w:ascii="方正仿宋简体" w:eastAsia="方正仿宋简体" w:hAnsi="文星仿宋" w:cs="方正仿宋简体"/>
          <w:b/>
          <w:color w:val="000000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lang w:bidi="ar"/>
        </w:rPr>
        <w:t>各县（市、区）人民政府，济宁高新区、太白湖新区、济宁经济技术开发区、曲阜文化建设示范区管委会（推进办公室），市政府各部门、单位：</w:t>
      </w:r>
    </w:p>
    <w:bookmarkEnd w:id="3"/>
    <w:p w:rsidR="00BE143C" w:rsidRDefault="00963AAE" w:rsidP="00963AAE">
      <w:pPr>
        <w:spacing w:line="5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《济宁市财政专项资金管理办法》已经市政府同意，现印发给你们，请认真</w:t>
      </w:r>
      <w:r w:rsidR="00731687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组织实施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。</w:t>
      </w:r>
    </w:p>
    <w:p w:rsidR="00BE143C" w:rsidRDefault="00BE143C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963AAE" w:rsidRPr="00B72815" w:rsidRDefault="00963AAE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E143C" w:rsidRDefault="00963AAE" w:rsidP="0034455F">
      <w:pPr>
        <w:wordWrap w:val="0"/>
        <w:spacing w:line="600" w:lineRule="exact"/>
        <w:jc w:val="right"/>
        <w:rPr>
          <w:rFonts w:ascii="方正仿宋简体" w:eastAsia="方正仿宋简体" w:hAnsi="文星仿宋" w:cs="方正仿宋简体"/>
          <w:b/>
          <w:color w:val="000000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  <w:lang w:bidi="ar"/>
        </w:rPr>
        <w:t>济宁市人民政府办公室</w:t>
      </w:r>
      <w:r w:rsidR="0034455F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  <w:lang w:bidi="ar"/>
        </w:rPr>
        <w:t xml:space="preserve">     </w:t>
      </w:r>
    </w:p>
    <w:p w:rsidR="00BE143C" w:rsidRDefault="00963AAE" w:rsidP="0034455F">
      <w:pPr>
        <w:wordWrap w:val="0"/>
        <w:spacing w:line="600" w:lineRule="exact"/>
        <w:jc w:val="right"/>
        <w:rPr>
          <w:rFonts w:ascii="方正仿宋简体" w:eastAsia="方正仿宋简体" w:hAnsi="文星仿宋" w:cs="方正仿宋简体"/>
          <w:b/>
          <w:color w:val="000000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  <w:lang w:bidi="ar"/>
        </w:rPr>
        <w:t>2020年9月</w:t>
      </w:r>
      <w:r w:rsidR="007A5062">
        <w:rPr>
          <w:rFonts w:ascii="方正仿宋简体" w:eastAsia="方正仿宋简体" w:hAnsi="文星仿宋" w:cs="方正仿宋简体"/>
          <w:b/>
          <w:color w:val="000000"/>
          <w:sz w:val="32"/>
          <w:szCs w:val="32"/>
          <w:lang w:bidi="ar"/>
        </w:rPr>
        <w:t>23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  <w:lang w:bidi="ar"/>
        </w:rPr>
        <w:t>日</w:t>
      </w:r>
      <w:r w:rsidR="0034455F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  <w:lang w:bidi="ar"/>
        </w:rPr>
        <w:t xml:space="preserve">       </w:t>
      </w:r>
    </w:p>
    <w:p w:rsidR="00BE143C" w:rsidRDefault="00963AAE" w:rsidP="0034455F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  <w:lang w:bidi="ar"/>
        </w:rPr>
        <w:t>（此件公开发布）</w:t>
      </w:r>
    </w:p>
    <w:p w:rsidR="00963AAE" w:rsidRDefault="00963AAE" w:rsidP="00963AAE">
      <w:pPr>
        <w:spacing w:line="600" w:lineRule="exact"/>
        <w:rPr>
          <w:rFonts w:ascii="方正仿宋简体" w:eastAsia="方正仿宋简体"/>
          <w:b/>
          <w:sz w:val="32"/>
          <w:szCs w:val="32"/>
        </w:rPr>
      </w:pPr>
    </w:p>
    <w:p w:rsidR="00963AAE" w:rsidRDefault="00963AAE" w:rsidP="00963AAE">
      <w:pPr>
        <w:spacing w:line="600" w:lineRule="exact"/>
        <w:rPr>
          <w:rFonts w:ascii="方正仿宋简体" w:eastAsia="方正仿宋简体"/>
          <w:b/>
          <w:sz w:val="32"/>
          <w:szCs w:val="32"/>
        </w:rPr>
      </w:pPr>
    </w:p>
    <w:p w:rsidR="00963AAE" w:rsidRPr="00963AAE" w:rsidRDefault="00963AAE" w:rsidP="00963AAE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963AAE">
        <w:rPr>
          <w:rFonts w:ascii="方正小标宋简体" w:eastAsia="方正小标宋简体" w:hint="eastAsia"/>
          <w:b/>
          <w:sz w:val="44"/>
          <w:szCs w:val="44"/>
        </w:rPr>
        <w:t>济宁市财政专项资金管理办法</w:t>
      </w: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</w:p>
    <w:p w:rsidR="00963AAE" w:rsidRPr="00963AAE" w:rsidRDefault="00963AAE" w:rsidP="00963AAE">
      <w:pPr>
        <w:spacing w:line="6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 w:rsidRPr="00963AAE">
        <w:rPr>
          <w:rFonts w:ascii="方正小标宋简体" w:eastAsia="方正小标宋简体" w:hint="eastAsia"/>
          <w:b/>
          <w:sz w:val="32"/>
          <w:szCs w:val="32"/>
        </w:rPr>
        <w:t>第一章</w:t>
      </w:r>
      <w:r>
        <w:rPr>
          <w:rFonts w:ascii="方正小标宋简体" w:eastAsia="方正小标宋简体" w:hint="eastAsia"/>
          <w:b/>
          <w:sz w:val="32"/>
          <w:szCs w:val="32"/>
        </w:rPr>
        <w:t xml:space="preserve"> </w:t>
      </w:r>
      <w:r w:rsidRPr="00963AAE">
        <w:rPr>
          <w:rFonts w:ascii="方正小标宋简体" w:eastAsia="方正小标宋简体" w:hint="eastAsia"/>
          <w:b/>
          <w:sz w:val="32"/>
          <w:szCs w:val="32"/>
        </w:rPr>
        <w:t xml:space="preserve"> 总</w:t>
      </w:r>
      <w:r>
        <w:rPr>
          <w:rFonts w:ascii="方正小标宋简体" w:eastAsia="方正小标宋简体" w:hint="eastAsia"/>
          <w:b/>
          <w:sz w:val="32"/>
          <w:szCs w:val="32"/>
        </w:rPr>
        <w:t xml:space="preserve">    </w:t>
      </w:r>
      <w:r w:rsidRPr="00963AAE">
        <w:rPr>
          <w:rFonts w:ascii="方正小标宋简体" w:eastAsia="方正小标宋简体" w:hint="eastAsia"/>
          <w:b/>
          <w:sz w:val="32"/>
          <w:szCs w:val="32"/>
        </w:rPr>
        <w:t>则</w:t>
      </w:r>
    </w:p>
    <w:p w:rsid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黑体简体" w:eastAsia="方正黑体简体" w:hint="eastAsia"/>
          <w:b/>
          <w:sz w:val="32"/>
          <w:szCs w:val="32"/>
        </w:rPr>
        <w:t>第一条</w:t>
      </w:r>
      <w:r w:rsidRPr="00963AAE">
        <w:rPr>
          <w:rFonts w:ascii="方正仿宋简体" w:eastAsia="方正仿宋简体" w:hint="eastAsia"/>
          <w:b/>
          <w:sz w:val="32"/>
          <w:szCs w:val="32"/>
        </w:rPr>
        <w:t xml:space="preserve"> </w:t>
      </w:r>
      <w:r>
        <w:rPr>
          <w:rFonts w:ascii="方正仿宋简体" w:eastAsia="方正仿宋简体" w:hint="eastAsia"/>
          <w:b/>
          <w:sz w:val="32"/>
          <w:szCs w:val="32"/>
        </w:rPr>
        <w:t xml:space="preserve"> </w:t>
      </w:r>
      <w:r w:rsidRPr="00963AAE">
        <w:rPr>
          <w:rFonts w:ascii="方正仿宋简体" w:eastAsia="方正仿宋简体" w:hint="eastAsia"/>
          <w:b/>
          <w:sz w:val="32"/>
          <w:szCs w:val="32"/>
        </w:rPr>
        <w:t>为进一步加强财政专项资金管理，提高资金使用效益，促进经济社会事业发展，根据市委、市政府《济宁市重大事项决策暂行办法》（</w:t>
      </w:r>
      <w:proofErr w:type="gramStart"/>
      <w:r w:rsidRPr="00963AAE">
        <w:rPr>
          <w:rFonts w:ascii="方正仿宋简体" w:eastAsia="方正仿宋简体" w:hint="eastAsia"/>
          <w:b/>
          <w:sz w:val="32"/>
          <w:szCs w:val="32"/>
        </w:rPr>
        <w:t>济发〔2012〕</w:t>
      </w:r>
      <w:proofErr w:type="gramEnd"/>
      <w:r w:rsidRPr="00963AAE">
        <w:rPr>
          <w:rFonts w:ascii="方正仿宋简体" w:eastAsia="方正仿宋简体" w:hint="eastAsia"/>
          <w:b/>
          <w:sz w:val="32"/>
          <w:szCs w:val="32"/>
        </w:rPr>
        <w:t>26号）和财政资金管理相关规定，制定本办法。</w:t>
      </w: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黑体简体" w:eastAsia="方正黑体简体" w:hint="eastAsia"/>
          <w:b/>
          <w:sz w:val="32"/>
          <w:szCs w:val="32"/>
        </w:rPr>
        <w:t xml:space="preserve">第二条 </w:t>
      </w:r>
      <w:r>
        <w:rPr>
          <w:rFonts w:ascii="方正仿宋简体" w:eastAsia="方正仿宋简体" w:hint="eastAsia"/>
          <w:b/>
          <w:sz w:val="32"/>
          <w:szCs w:val="32"/>
        </w:rPr>
        <w:t xml:space="preserve"> </w:t>
      </w:r>
      <w:r w:rsidRPr="00963AAE">
        <w:rPr>
          <w:rFonts w:ascii="方正仿宋简体" w:eastAsia="方正仿宋简体" w:hint="eastAsia"/>
          <w:b/>
          <w:sz w:val="32"/>
          <w:szCs w:val="32"/>
        </w:rPr>
        <w:t>本办法所称财政专项资金（以下简称专项资金），是指为实现特定事业发展和政策目标或者完成特定工作任务，由财政性资金安排的，用于扶持专门项目或专项用途的资金，主要包括中央、省级财政专项转移支付资金和市级财政预算安排专项资金。</w:t>
      </w: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黑体简体" w:eastAsia="方正黑体简体" w:hint="eastAsia"/>
          <w:b/>
          <w:sz w:val="32"/>
          <w:szCs w:val="32"/>
        </w:rPr>
        <w:t>第三条</w:t>
      </w:r>
      <w:r w:rsidRPr="00963AAE">
        <w:rPr>
          <w:rFonts w:ascii="方正仿宋简体" w:eastAsia="方正仿宋简体" w:hint="eastAsia"/>
          <w:b/>
          <w:sz w:val="32"/>
          <w:szCs w:val="32"/>
        </w:rPr>
        <w:t xml:space="preserve"> </w:t>
      </w:r>
      <w:r>
        <w:rPr>
          <w:rFonts w:ascii="方正仿宋简体" w:eastAsia="方正仿宋简体" w:hint="eastAsia"/>
          <w:b/>
          <w:sz w:val="32"/>
          <w:szCs w:val="32"/>
        </w:rPr>
        <w:t xml:space="preserve"> </w:t>
      </w:r>
      <w:r w:rsidRPr="00963AAE">
        <w:rPr>
          <w:rFonts w:ascii="方正仿宋简体" w:eastAsia="方正仿宋简体" w:hint="eastAsia"/>
          <w:b/>
          <w:sz w:val="32"/>
          <w:szCs w:val="32"/>
        </w:rPr>
        <w:t>专项资金的申报、审批、使用、绩效评价、监督检查等适用本办法。</w:t>
      </w: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仿宋简体" w:eastAsia="方正仿宋简体" w:hint="eastAsia"/>
          <w:b/>
          <w:sz w:val="32"/>
          <w:szCs w:val="32"/>
        </w:rPr>
        <w:t xml:space="preserve">财政一般性转移支付资金管理按照相关规定执行。　</w:t>
      </w: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黑体简体" w:eastAsia="方正黑体简体" w:hint="eastAsia"/>
          <w:b/>
          <w:sz w:val="32"/>
          <w:szCs w:val="32"/>
        </w:rPr>
        <w:t>第四条</w:t>
      </w:r>
      <w:r>
        <w:rPr>
          <w:rFonts w:ascii="方正仿宋简体" w:eastAsia="方正仿宋简体" w:hint="eastAsia"/>
          <w:b/>
          <w:sz w:val="32"/>
          <w:szCs w:val="32"/>
        </w:rPr>
        <w:t xml:space="preserve"> </w:t>
      </w:r>
      <w:r w:rsidRPr="00963AAE">
        <w:rPr>
          <w:rFonts w:ascii="方正仿宋简体" w:eastAsia="方正仿宋简体" w:hint="eastAsia"/>
          <w:b/>
          <w:sz w:val="32"/>
          <w:szCs w:val="32"/>
        </w:rPr>
        <w:t xml:space="preserve"> 专项资金管理应当遵循统筹兼顾、科学论证、公开透明、集体决策、规范管理、绩效评价、监督检查的原则。</w:t>
      </w: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</w:p>
    <w:p w:rsidR="00963AAE" w:rsidRDefault="00963AAE" w:rsidP="00963AAE">
      <w:pPr>
        <w:spacing w:line="600" w:lineRule="exact"/>
        <w:rPr>
          <w:rFonts w:ascii="方正仿宋简体" w:eastAsia="方正仿宋简体"/>
          <w:b/>
          <w:sz w:val="32"/>
          <w:szCs w:val="32"/>
        </w:rPr>
      </w:pPr>
    </w:p>
    <w:p w:rsidR="00963AAE" w:rsidRPr="00963AAE" w:rsidRDefault="00963AAE" w:rsidP="00963AAE">
      <w:pPr>
        <w:spacing w:line="6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 w:rsidRPr="00963AAE">
        <w:rPr>
          <w:rFonts w:ascii="方正小标宋简体" w:eastAsia="方正小标宋简体" w:hint="eastAsia"/>
          <w:b/>
          <w:sz w:val="32"/>
          <w:szCs w:val="32"/>
        </w:rPr>
        <w:t>第二章  管理机制</w:t>
      </w:r>
    </w:p>
    <w:p w:rsid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黑体简体" w:eastAsia="方正黑体简体" w:hint="eastAsia"/>
          <w:b/>
          <w:sz w:val="32"/>
          <w:szCs w:val="32"/>
        </w:rPr>
        <w:t xml:space="preserve">第五条 </w:t>
      </w:r>
      <w:r>
        <w:rPr>
          <w:rFonts w:ascii="方正仿宋简体" w:eastAsia="方正仿宋简体" w:hint="eastAsia"/>
          <w:b/>
          <w:sz w:val="32"/>
          <w:szCs w:val="32"/>
        </w:rPr>
        <w:t xml:space="preserve"> </w:t>
      </w:r>
      <w:r w:rsidRPr="00963AAE">
        <w:rPr>
          <w:rFonts w:ascii="方正仿宋简体" w:eastAsia="方正仿宋简体" w:hint="eastAsia"/>
          <w:b/>
          <w:sz w:val="32"/>
          <w:szCs w:val="32"/>
        </w:rPr>
        <w:t>专项资金管理工作由市政府统一领导、统筹协调。</w:t>
      </w: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仿宋简体" w:eastAsia="方正仿宋简体" w:hint="eastAsia"/>
          <w:b/>
          <w:sz w:val="32"/>
          <w:szCs w:val="32"/>
        </w:rPr>
        <w:t>财政部门负责专项资金政策制定，组织专项资金预算的编制和执行，实施绩效评价管理，监督专项资金支出活动。</w:t>
      </w: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仿宋简体" w:eastAsia="方正仿宋简体" w:hint="eastAsia"/>
          <w:b/>
          <w:sz w:val="32"/>
          <w:szCs w:val="32"/>
        </w:rPr>
        <w:t>业务主管部门按照各自职责做好专项资金扶持项目管理相关工作，监督资金使用和项目建设，实施项目绩效目标考核。</w:t>
      </w: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仿宋简体" w:eastAsia="方正仿宋简体" w:hint="eastAsia"/>
          <w:b/>
          <w:sz w:val="32"/>
          <w:szCs w:val="32"/>
        </w:rPr>
        <w:t>审计部门按照职责分工，做好专项资金使用和扶持项目监督管理相关工作。</w:t>
      </w: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黑体简体" w:eastAsia="方正黑体简体" w:hint="eastAsia"/>
          <w:b/>
          <w:sz w:val="32"/>
          <w:szCs w:val="32"/>
        </w:rPr>
        <w:t>第六条</w:t>
      </w:r>
      <w:r>
        <w:rPr>
          <w:rFonts w:ascii="方正仿宋简体" w:eastAsia="方正仿宋简体" w:hint="eastAsia"/>
          <w:b/>
          <w:sz w:val="32"/>
          <w:szCs w:val="32"/>
        </w:rPr>
        <w:t xml:space="preserve"> </w:t>
      </w:r>
      <w:r w:rsidRPr="00963AAE">
        <w:rPr>
          <w:rFonts w:ascii="方正仿宋简体" w:eastAsia="方正仿宋简体" w:hint="eastAsia"/>
          <w:b/>
          <w:sz w:val="32"/>
          <w:szCs w:val="32"/>
        </w:rPr>
        <w:t xml:space="preserve"> 专项资金的管理使用应当符合全市国民经济和社会发展总体规划，符合市委、市政府工作部署，符合公共财政投入方向，重点满足政府提供公共产品和公共服务的需求。</w:t>
      </w: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黑体简体" w:eastAsia="方正黑体简体" w:hint="eastAsia"/>
          <w:b/>
          <w:sz w:val="32"/>
          <w:szCs w:val="32"/>
        </w:rPr>
        <w:t xml:space="preserve">第七条 </w:t>
      </w:r>
      <w:r>
        <w:rPr>
          <w:rFonts w:ascii="方正仿宋简体" w:eastAsia="方正仿宋简体" w:hint="eastAsia"/>
          <w:b/>
          <w:sz w:val="32"/>
          <w:szCs w:val="32"/>
        </w:rPr>
        <w:t xml:space="preserve"> </w:t>
      </w:r>
      <w:r w:rsidRPr="00963AAE">
        <w:rPr>
          <w:rFonts w:ascii="方正仿宋简体" w:eastAsia="方正仿宋简体" w:hint="eastAsia"/>
          <w:b/>
          <w:sz w:val="32"/>
          <w:szCs w:val="32"/>
        </w:rPr>
        <w:t>财政部门应当建立健全专项资金具体管理制度，制定管理流程，明确责任主体，设立绩效目标，规范资金管理。</w:t>
      </w: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黑体简体" w:eastAsia="方正黑体简体" w:hint="eastAsia"/>
          <w:b/>
          <w:sz w:val="32"/>
          <w:szCs w:val="32"/>
        </w:rPr>
        <w:t>第八条</w:t>
      </w:r>
      <w:r w:rsidRPr="00963AAE">
        <w:rPr>
          <w:rFonts w:ascii="方正仿宋简体" w:eastAsia="方正仿宋简体" w:hint="eastAsia"/>
          <w:b/>
          <w:sz w:val="32"/>
          <w:szCs w:val="32"/>
        </w:rPr>
        <w:t xml:space="preserve"> </w:t>
      </w:r>
      <w:r>
        <w:rPr>
          <w:rFonts w:ascii="方正仿宋简体" w:eastAsia="方正仿宋简体" w:hint="eastAsia"/>
          <w:b/>
          <w:sz w:val="32"/>
          <w:szCs w:val="32"/>
        </w:rPr>
        <w:t xml:space="preserve"> </w:t>
      </w:r>
      <w:r w:rsidRPr="00963AAE">
        <w:rPr>
          <w:rFonts w:ascii="方正仿宋简体" w:eastAsia="方正仿宋简体" w:hint="eastAsia"/>
          <w:b/>
          <w:sz w:val="32"/>
          <w:szCs w:val="32"/>
        </w:rPr>
        <w:t>财政部门会同业务主管部门组织专项资金扶持项目的审核工作。申请中央、省级专项资金规模1000万元以上、市级预算安排专项资金规模500万元以上或涉及业务主管部门重要工作事项的项目，应当报市政府分管领导批准；关系全市经济社会发展的重大项目，应当报市政府主要领导批准。</w:t>
      </w: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黑体简体" w:eastAsia="方正黑体简体" w:hint="eastAsia"/>
          <w:b/>
          <w:sz w:val="32"/>
          <w:szCs w:val="32"/>
        </w:rPr>
        <w:t xml:space="preserve">第九条 </w:t>
      </w:r>
      <w:r w:rsidRPr="00963AAE">
        <w:rPr>
          <w:rFonts w:ascii="方正仿宋简体" w:eastAsia="方正仿宋简体" w:hint="eastAsia"/>
          <w:b/>
          <w:sz w:val="32"/>
          <w:szCs w:val="32"/>
        </w:rPr>
        <w:t xml:space="preserve"> 财政部门、业务主管部门应当根据专项资金预算和项目发展计划，科学合理确定项目申报时间，有计划、分步骤拨付资金，避免资金安排过分集中或者不到位。</w:t>
      </w: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黑体简体" w:eastAsia="方正黑体简体" w:hint="eastAsia"/>
          <w:b/>
          <w:sz w:val="32"/>
          <w:szCs w:val="32"/>
        </w:rPr>
        <w:t>第十条</w:t>
      </w:r>
      <w:r>
        <w:rPr>
          <w:rFonts w:ascii="方正仿宋简体" w:eastAsia="方正仿宋简体" w:hint="eastAsia"/>
          <w:b/>
          <w:sz w:val="32"/>
          <w:szCs w:val="32"/>
        </w:rPr>
        <w:t xml:space="preserve"> </w:t>
      </w:r>
      <w:r w:rsidRPr="00963AAE">
        <w:rPr>
          <w:rFonts w:ascii="方正仿宋简体" w:eastAsia="方正仿宋简体" w:hint="eastAsia"/>
          <w:b/>
          <w:sz w:val="32"/>
          <w:szCs w:val="32"/>
        </w:rPr>
        <w:t xml:space="preserve"> 财政部门、业务主管部门应当认真研究中央、省财政经济政策，积极争取上级专项资金支持。</w:t>
      </w: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</w:p>
    <w:p w:rsidR="00963AAE" w:rsidRPr="00963AAE" w:rsidRDefault="00963AAE" w:rsidP="00963AAE">
      <w:pPr>
        <w:spacing w:line="6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 w:rsidRPr="00963AAE">
        <w:rPr>
          <w:rFonts w:ascii="方正小标宋简体" w:eastAsia="方正小标宋简体" w:hint="eastAsia"/>
          <w:b/>
          <w:sz w:val="32"/>
          <w:szCs w:val="32"/>
        </w:rPr>
        <w:t xml:space="preserve">第三章 </w:t>
      </w:r>
      <w:r>
        <w:rPr>
          <w:rFonts w:ascii="方正小标宋简体" w:eastAsia="方正小标宋简体" w:hint="eastAsia"/>
          <w:b/>
          <w:sz w:val="32"/>
          <w:szCs w:val="32"/>
        </w:rPr>
        <w:t xml:space="preserve"> </w:t>
      </w:r>
      <w:r w:rsidRPr="00963AAE">
        <w:rPr>
          <w:rFonts w:ascii="方正小标宋简体" w:eastAsia="方正小标宋简体" w:hint="eastAsia"/>
          <w:b/>
          <w:sz w:val="32"/>
          <w:szCs w:val="32"/>
        </w:rPr>
        <w:t>项目管理</w:t>
      </w:r>
    </w:p>
    <w:p w:rsid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黑体简体" w:eastAsia="方正黑体简体" w:hint="eastAsia"/>
          <w:b/>
          <w:sz w:val="32"/>
          <w:szCs w:val="32"/>
        </w:rPr>
        <w:t>第十一条</w:t>
      </w:r>
      <w:r w:rsidRPr="00963AAE">
        <w:rPr>
          <w:rFonts w:ascii="方正仿宋简体" w:eastAsia="方正仿宋简体" w:hint="eastAsia"/>
          <w:b/>
          <w:sz w:val="32"/>
          <w:szCs w:val="32"/>
        </w:rPr>
        <w:t xml:space="preserve"> </w:t>
      </w:r>
      <w:r>
        <w:rPr>
          <w:rFonts w:ascii="方正仿宋简体" w:eastAsia="方正仿宋简体" w:hint="eastAsia"/>
          <w:b/>
          <w:sz w:val="32"/>
          <w:szCs w:val="32"/>
        </w:rPr>
        <w:t xml:space="preserve"> </w:t>
      </w:r>
      <w:r w:rsidRPr="00963AAE">
        <w:rPr>
          <w:rFonts w:ascii="方正仿宋简体" w:eastAsia="方正仿宋简体" w:hint="eastAsia"/>
          <w:b/>
          <w:sz w:val="32"/>
          <w:szCs w:val="32"/>
        </w:rPr>
        <w:t>业务主管部门、财政部门应当按照自主申报、竞争选择、部门审核、上报批准等程序确定专项资金扶持项目。</w:t>
      </w: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仿宋简体" w:eastAsia="方正仿宋简体" w:hint="eastAsia"/>
          <w:b/>
          <w:sz w:val="32"/>
          <w:szCs w:val="32"/>
        </w:rPr>
        <w:t>专项资金的支持方向、重点以及申请使用条件应当在政府网站等媒体上公布；对经济、社会和环境有重大影响的专项资金扶持项目，应当向社会公示，广泛征求意见，自觉接受社会监督。</w:t>
      </w: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黑体简体" w:eastAsia="方正黑体简体" w:hint="eastAsia"/>
          <w:b/>
          <w:sz w:val="32"/>
          <w:szCs w:val="32"/>
        </w:rPr>
        <w:t xml:space="preserve">第十二条 </w:t>
      </w:r>
      <w:r>
        <w:rPr>
          <w:rFonts w:ascii="方正仿宋简体" w:eastAsia="方正仿宋简体" w:hint="eastAsia"/>
          <w:b/>
          <w:sz w:val="32"/>
          <w:szCs w:val="32"/>
        </w:rPr>
        <w:t xml:space="preserve"> </w:t>
      </w:r>
      <w:r w:rsidRPr="00963AAE">
        <w:rPr>
          <w:rFonts w:ascii="方正仿宋简体" w:eastAsia="方正仿宋简体" w:hint="eastAsia"/>
          <w:b/>
          <w:sz w:val="32"/>
          <w:szCs w:val="32"/>
        </w:rPr>
        <w:t>建立专项资金竞争性分配制度，坚持“多中选好，好中选优”的项目选择原则，采取招投标、专家评审等方式，通过集体研究，遴选专项资金扶持项目。</w:t>
      </w: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黑体简体" w:eastAsia="方正黑体简体" w:hint="eastAsia"/>
          <w:b/>
          <w:sz w:val="32"/>
          <w:szCs w:val="32"/>
        </w:rPr>
        <w:t>第十三条</w:t>
      </w:r>
      <w:r>
        <w:rPr>
          <w:rFonts w:ascii="方正仿宋简体" w:eastAsia="方正仿宋简体" w:hint="eastAsia"/>
          <w:b/>
          <w:sz w:val="32"/>
          <w:szCs w:val="32"/>
        </w:rPr>
        <w:t xml:space="preserve"> </w:t>
      </w:r>
      <w:r w:rsidRPr="00963AAE">
        <w:rPr>
          <w:rFonts w:ascii="方正仿宋简体" w:eastAsia="方正仿宋简体" w:hint="eastAsia"/>
          <w:b/>
          <w:sz w:val="32"/>
          <w:szCs w:val="32"/>
        </w:rPr>
        <w:t xml:space="preserve"> 业务主管部门、财政部门应当加强申报项目的审查工作。业务主管部门负责对项目材料真实、技术可行、方案科学等方面进行审查；财政部门负责对项目投资预算、绩效目标、财务状况等方面进行审查。</w:t>
      </w: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黑体简体" w:eastAsia="方正黑体简体" w:hint="eastAsia"/>
          <w:b/>
          <w:sz w:val="32"/>
          <w:szCs w:val="32"/>
        </w:rPr>
        <w:t>第十四条</w:t>
      </w:r>
      <w:r>
        <w:rPr>
          <w:rFonts w:ascii="方正仿宋简体" w:eastAsia="方正仿宋简体" w:hint="eastAsia"/>
          <w:b/>
          <w:sz w:val="32"/>
          <w:szCs w:val="32"/>
        </w:rPr>
        <w:t xml:space="preserve"> </w:t>
      </w:r>
      <w:r w:rsidRPr="00963AAE">
        <w:rPr>
          <w:rFonts w:ascii="方正仿宋简体" w:eastAsia="方正仿宋简体" w:hint="eastAsia"/>
          <w:b/>
          <w:sz w:val="32"/>
          <w:szCs w:val="32"/>
        </w:rPr>
        <w:t xml:space="preserve"> 申请专项资金扶持的项目应当符合专项资金支持的方向、重点和范围，有明确的建设内容、预期效益、实施计划、资金预算和绩效目标。</w:t>
      </w: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黑体简体" w:eastAsia="方正黑体简体" w:hint="eastAsia"/>
          <w:b/>
          <w:sz w:val="32"/>
          <w:szCs w:val="32"/>
        </w:rPr>
        <w:t>第十五条</w:t>
      </w:r>
      <w:r>
        <w:rPr>
          <w:rFonts w:ascii="方正仿宋简体" w:eastAsia="方正仿宋简体" w:hint="eastAsia"/>
          <w:b/>
          <w:sz w:val="32"/>
          <w:szCs w:val="32"/>
        </w:rPr>
        <w:t xml:space="preserve"> </w:t>
      </w:r>
      <w:r w:rsidRPr="00963AAE">
        <w:rPr>
          <w:rFonts w:ascii="方正仿宋简体" w:eastAsia="方正仿宋简体" w:hint="eastAsia"/>
          <w:b/>
          <w:sz w:val="32"/>
          <w:szCs w:val="32"/>
        </w:rPr>
        <w:t xml:space="preserve"> 项目单位应按照规定程序进行项目申报，保证申报材料的真实、完整、合</w:t>
      </w:r>
      <w:proofErr w:type="gramStart"/>
      <w:r w:rsidRPr="00963AAE">
        <w:rPr>
          <w:rFonts w:ascii="方正仿宋简体" w:eastAsia="方正仿宋简体" w:hint="eastAsia"/>
          <w:b/>
          <w:sz w:val="32"/>
          <w:szCs w:val="32"/>
        </w:rPr>
        <w:t>规</w:t>
      </w:r>
      <w:proofErr w:type="gramEnd"/>
      <w:r w:rsidRPr="00963AAE">
        <w:rPr>
          <w:rFonts w:ascii="方正仿宋简体" w:eastAsia="方正仿宋简体" w:hint="eastAsia"/>
          <w:b/>
          <w:sz w:val="32"/>
          <w:szCs w:val="32"/>
        </w:rPr>
        <w:t>，不得以虚报、冒领、伪造等手段骗取专项资金。</w:t>
      </w: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黑体简体" w:eastAsia="方正黑体简体" w:hint="eastAsia"/>
          <w:b/>
          <w:sz w:val="32"/>
          <w:szCs w:val="32"/>
        </w:rPr>
        <w:t>第十六条</w:t>
      </w:r>
      <w:r>
        <w:rPr>
          <w:rFonts w:ascii="方正仿宋简体" w:eastAsia="方正仿宋简体" w:hint="eastAsia"/>
          <w:b/>
          <w:sz w:val="32"/>
          <w:szCs w:val="32"/>
        </w:rPr>
        <w:t xml:space="preserve"> </w:t>
      </w:r>
      <w:r w:rsidRPr="00963AAE">
        <w:rPr>
          <w:rFonts w:ascii="方正仿宋简体" w:eastAsia="方正仿宋简体" w:hint="eastAsia"/>
          <w:b/>
          <w:sz w:val="32"/>
          <w:szCs w:val="32"/>
        </w:rPr>
        <w:t xml:space="preserve"> 申报项目涉及财政配套资金的，必须有配套资金安排承诺；涉及项目单位自筹资金的，在申报前必须制定资金筹集方案。</w:t>
      </w: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黑体简体" w:eastAsia="方正黑体简体" w:hint="eastAsia"/>
          <w:b/>
          <w:sz w:val="32"/>
          <w:szCs w:val="32"/>
        </w:rPr>
        <w:t>第十七条</w:t>
      </w:r>
      <w:r w:rsidRPr="00963AAE">
        <w:rPr>
          <w:rFonts w:ascii="方正仿宋简体" w:eastAsia="方正仿宋简体" w:hint="eastAsia"/>
          <w:b/>
          <w:sz w:val="32"/>
          <w:szCs w:val="32"/>
        </w:rPr>
        <w:t xml:space="preserve"> </w:t>
      </w:r>
      <w:r>
        <w:rPr>
          <w:rFonts w:ascii="方正仿宋简体" w:eastAsia="方正仿宋简体" w:hint="eastAsia"/>
          <w:b/>
          <w:sz w:val="32"/>
          <w:szCs w:val="32"/>
        </w:rPr>
        <w:t xml:space="preserve"> </w:t>
      </w:r>
      <w:r w:rsidRPr="00963AAE">
        <w:rPr>
          <w:rFonts w:ascii="方正仿宋简体" w:eastAsia="方正仿宋简体" w:hint="eastAsia"/>
          <w:b/>
          <w:sz w:val="32"/>
          <w:szCs w:val="32"/>
        </w:rPr>
        <w:t>已获得专项资金扶持的项目，原则上不得重复申报同类专项资金。</w:t>
      </w: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</w:p>
    <w:p w:rsidR="00963AAE" w:rsidRPr="00963AAE" w:rsidRDefault="00963AAE" w:rsidP="00963AAE">
      <w:pPr>
        <w:spacing w:line="6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 w:rsidRPr="00963AAE">
        <w:rPr>
          <w:rFonts w:ascii="方正小标宋简体" w:eastAsia="方正小标宋简体" w:hint="eastAsia"/>
          <w:b/>
          <w:sz w:val="32"/>
          <w:szCs w:val="32"/>
        </w:rPr>
        <w:t>第四章</w:t>
      </w:r>
      <w:r>
        <w:rPr>
          <w:rFonts w:ascii="方正小标宋简体" w:eastAsia="方正小标宋简体" w:hint="eastAsia"/>
          <w:b/>
          <w:sz w:val="32"/>
          <w:szCs w:val="32"/>
        </w:rPr>
        <w:t xml:space="preserve"> </w:t>
      </w:r>
      <w:r w:rsidRPr="00963AAE">
        <w:rPr>
          <w:rFonts w:ascii="方正小标宋简体" w:eastAsia="方正小标宋简体" w:hint="eastAsia"/>
          <w:b/>
          <w:sz w:val="32"/>
          <w:szCs w:val="32"/>
        </w:rPr>
        <w:t xml:space="preserve"> 资金使用</w:t>
      </w:r>
    </w:p>
    <w:p w:rsid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黑体简体" w:eastAsia="方正黑体简体" w:hint="eastAsia"/>
          <w:b/>
          <w:sz w:val="32"/>
          <w:szCs w:val="32"/>
        </w:rPr>
        <w:t xml:space="preserve">第十八条 </w:t>
      </w:r>
      <w:r>
        <w:rPr>
          <w:rFonts w:ascii="方正仿宋简体" w:eastAsia="方正仿宋简体" w:hint="eastAsia"/>
          <w:b/>
          <w:sz w:val="32"/>
          <w:szCs w:val="32"/>
        </w:rPr>
        <w:t xml:space="preserve"> </w:t>
      </w:r>
      <w:r w:rsidRPr="00963AAE">
        <w:rPr>
          <w:rFonts w:ascii="方正仿宋简体" w:eastAsia="方正仿宋简体" w:hint="eastAsia"/>
          <w:b/>
          <w:sz w:val="32"/>
          <w:szCs w:val="32"/>
        </w:rPr>
        <w:t>财政部门应当严格执行专项资金管理制度，根据项目计划和实施进度拨付资金。</w:t>
      </w: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黑体简体" w:eastAsia="方正黑体简体" w:hint="eastAsia"/>
          <w:b/>
          <w:sz w:val="32"/>
          <w:szCs w:val="32"/>
        </w:rPr>
        <w:t>第十九条</w:t>
      </w:r>
      <w:r>
        <w:rPr>
          <w:rFonts w:ascii="方正仿宋简体" w:eastAsia="方正仿宋简体" w:hint="eastAsia"/>
          <w:b/>
          <w:sz w:val="32"/>
          <w:szCs w:val="32"/>
        </w:rPr>
        <w:t xml:space="preserve"> </w:t>
      </w:r>
      <w:r w:rsidRPr="00963AAE">
        <w:rPr>
          <w:rFonts w:ascii="方正仿宋简体" w:eastAsia="方正仿宋简体" w:hint="eastAsia"/>
          <w:b/>
          <w:sz w:val="32"/>
          <w:szCs w:val="32"/>
        </w:rPr>
        <w:t xml:space="preserve"> 业务主管部门应当及时向市政府报告上级安排的专项资金。对于上级下达的有专门用途，未明确到具体项目的资金，由财政部门会同业务主管部门研究提出分配意见后按程序下达，对于数额较大的，报市政府批准后下达。 </w:t>
      </w: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黑体简体" w:eastAsia="方正黑体简体" w:hint="eastAsia"/>
          <w:b/>
          <w:sz w:val="32"/>
          <w:szCs w:val="32"/>
        </w:rPr>
        <w:t xml:space="preserve">第二十条 </w:t>
      </w:r>
      <w:r>
        <w:rPr>
          <w:rFonts w:ascii="方正仿宋简体" w:eastAsia="方正仿宋简体" w:hint="eastAsia"/>
          <w:b/>
          <w:sz w:val="32"/>
          <w:szCs w:val="32"/>
        </w:rPr>
        <w:t xml:space="preserve"> </w:t>
      </w:r>
      <w:r w:rsidRPr="00963AAE">
        <w:rPr>
          <w:rFonts w:ascii="方正仿宋简体" w:eastAsia="方正仿宋简体" w:hint="eastAsia"/>
          <w:b/>
          <w:sz w:val="32"/>
          <w:szCs w:val="32"/>
        </w:rPr>
        <w:t>专项资金应当实行财政国库集中支付。未经财政部门批准，项目单位不得开设专项资金银行账户，不得将专项资金转移到其他账户。</w:t>
      </w: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黑体简体" w:eastAsia="方正黑体简体" w:hint="eastAsia"/>
          <w:b/>
          <w:sz w:val="32"/>
          <w:szCs w:val="32"/>
        </w:rPr>
        <w:t>第二十一条</w:t>
      </w:r>
      <w:r w:rsidRPr="00963AAE">
        <w:rPr>
          <w:rFonts w:ascii="方正仿宋简体" w:eastAsia="方正仿宋简体" w:hint="eastAsia"/>
          <w:b/>
          <w:sz w:val="32"/>
          <w:szCs w:val="32"/>
        </w:rPr>
        <w:t xml:space="preserve"> </w:t>
      </w:r>
      <w:r>
        <w:rPr>
          <w:rFonts w:ascii="方正仿宋简体" w:eastAsia="方正仿宋简体" w:hint="eastAsia"/>
          <w:b/>
          <w:sz w:val="32"/>
          <w:szCs w:val="32"/>
        </w:rPr>
        <w:t xml:space="preserve"> </w:t>
      </w:r>
      <w:r w:rsidRPr="00963AAE">
        <w:rPr>
          <w:rFonts w:ascii="方正仿宋简体" w:eastAsia="方正仿宋简体" w:hint="eastAsia"/>
          <w:b/>
          <w:sz w:val="32"/>
          <w:szCs w:val="32"/>
        </w:rPr>
        <w:t>项目单位根据项目实施情况，提出专项资金用款计划申请，财政部门应当及时对用款计划进行审核，符合规定的，按用款时间要求拨付专项资金；不符合规定的，不予拨付专项资金并说明理由，责令项目单位按规定重新编制用款计划。</w:t>
      </w: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仿宋简体" w:eastAsia="方正仿宋简体" w:hint="eastAsia"/>
          <w:b/>
          <w:sz w:val="32"/>
          <w:szCs w:val="32"/>
        </w:rPr>
        <w:t>财政部门应当建立资金拨付动态反馈机制，无正当理由，财政部门不得滞留、拖延专项资金的拨付。</w:t>
      </w: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黑体简体" w:eastAsia="方正黑体简体" w:hint="eastAsia"/>
          <w:b/>
          <w:sz w:val="32"/>
          <w:szCs w:val="32"/>
        </w:rPr>
        <w:t xml:space="preserve">第二十二条 </w:t>
      </w:r>
      <w:r>
        <w:rPr>
          <w:rFonts w:ascii="方正仿宋简体" w:eastAsia="方正仿宋简体" w:hint="eastAsia"/>
          <w:b/>
          <w:sz w:val="32"/>
          <w:szCs w:val="32"/>
        </w:rPr>
        <w:t xml:space="preserve"> </w:t>
      </w:r>
      <w:r w:rsidRPr="00963AAE">
        <w:rPr>
          <w:rFonts w:ascii="方正仿宋简体" w:eastAsia="方正仿宋简体" w:hint="eastAsia"/>
          <w:b/>
          <w:sz w:val="32"/>
          <w:szCs w:val="32"/>
        </w:rPr>
        <w:t>项目单位应当按照批准的项目计划、内容使用专项资金，严禁改变支出用途。因客观原因确需调整资金用途、变更项目内容的，项目单位必须提出变更申请，提供变更依据，按资金和项目管理权限逐级上报原审批部门，经批准后变更。</w:t>
      </w: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黑体简体" w:eastAsia="方正黑体简体" w:hint="eastAsia"/>
          <w:b/>
          <w:sz w:val="32"/>
          <w:szCs w:val="32"/>
        </w:rPr>
        <w:t xml:space="preserve">第二十三条 </w:t>
      </w:r>
      <w:r>
        <w:rPr>
          <w:rFonts w:ascii="方正仿宋简体" w:eastAsia="方正仿宋简体" w:hint="eastAsia"/>
          <w:b/>
          <w:sz w:val="32"/>
          <w:szCs w:val="32"/>
        </w:rPr>
        <w:t xml:space="preserve"> </w:t>
      </w:r>
      <w:r w:rsidRPr="00963AAE">
        <w:rPr>
          <w:rFonts w:ascii="方正仿宋简体" w:eastAsia="方正仿宋简体" w:hint="eastAsia"/>
          <w:b/>
          <w:sz w:val="32"/>
          <w:szCs w:val="32"/>
        </w:rPr>
        <w:t xml:space="preserve">项目单位必须建立专项资金管理制度，对专项资金实行专账核算、专款专用、封闭运行，不得挤占、截留、挪用，不得用于规定使用范围以外的开支。 </w:t>
      </w: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黑体简体" w:eastAsia="方正黑体简体" w:hint="eastAsia"/>
          <w:b/>
          <w:sz w:val="32"/>
          <w:szCs w:val="32"/>
        </w:rPr>
        <w:t xml:space="preserve">第二十四条 </w:t>
      </w:r>
      <w:r w:rsidRPr="00963AAE">
        <w:rPr>
          <w:rFonts w:ascii="方正仿宋简体" w:eastAsia="方正仿宋简体" w:hint="eastAsia"/>
          <w:b/>
          <w:sz w:val="32"/>
          <w:szCs w:val="32"/>
        </w:rPr>
        <w:t xml:space="preserve"> 除有明确规定外，项目单位不得以任何方式从专项资金中提取管理费用。</w:t>
      </w: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仿宋简体" w:eastAsia="方正仿宋简体" w:hint="eastAsia"/>
          <w:b/>
          <w:sz w:val="32"/>
          <w:szCs w:val="32"/>
        </w:rPr>
        <w:t xml:space="preserve">　　</w:t>
      </w:r>
    </w:p>
    <w:p w:rsidR="00963AAE" w:rsidRPr="00963AAE" w:rsidRDefault="00963AAE" w:rsidP="00963AAE">
      <w:pPr>
        <w:spacing w:line="6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 w:rsidRPr="00963AAE">
        <w:rPr>
          <w:rFonts w:ascii="方正小标宋简体" w:eastAsia="方正小标宋简体" w:hint="eastAsia"/>
          <w:b/>
          <w:sz w:val="32"/>
          <w:szCs w:val="32"/>
        </w:rPr>
        <w:t>第五章</w:t>
      </w:r>
      <w:r>
        <w:rPr>
          <w:rFonts w:ascii="方正小标宋简体" w:eastAsia="方正小标宋简体" w:hint="eastAsia"/>
          <w:b/>
          <w:sz w:val="32"/>
          <w:szCs w:val="32"/>
        </w:rPr>
        <w:t xml:space="preserve"> </w:t>
      </w:r>
      <w:r w:rsidRPr="00963AAE">
        <w:rPr>
          <w:rFonts w:ascii="方正小标宋简体" w:eastAsia="方正小标宋简体" w:hint="eastAsia"/>
          <w:b/>
          <w:sz w:val="32"/>
          <w:szCs w:val="32"/>
        </w:rPr>
        <w:t xml:space="preserve"> 绩效评价</w:t>
      </w:r>
    </w:p>
    <w:p w:rsid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黑体简体" w:eastAsia="方正黑体简体" w:hint="eastAsia"/>
          <w:b/>
          <w:sz w:val="32"/>
          <w:szCs w:val="32"/>
        </w:rPr>
        <w:t>第二十五条</w:t>
      </w:r>
      <w:r w:rsidRPr="00963AAE">
        <w:rPr>
          <w:rFonts w:ascii="方正仿宋简体" w:eastAsia="方正仿宋简体" w:hint="eastAsia"/>
          <w:b/>
          <w:sz w:val="32"/>
          <w:szCs w:val="32"/>
        </w:rPr>
        <w:t xml:space="preserve"> </w:t>
      </w:r>
      <w:r>
        <w:rPr>
          <w:rFonts w:ascii="方正仿宋简体" w:eastAsia="方正仿宋简体" w:hint="eastAsia"/>
          <w:b/>
          <w:sz w:val="32"/>
          <w:szCs w:val="32"/>
        </w:rPr>
        <w:t xml:space="preserve"> </w:t>
      </w:r>
      <w:r w:rsidRPr="00963AAE">
        <w:rPr>
          <w:rFonts w:ascii="方正仿宋简体" w:eastAsia="方正仿宋简体" w:hint="eastAsia"/>
          <w:b/>
          <w:sz w:val="32"/>
          <w:szCs w:val="32"/>
        </w:rPr>
        <w:t>建立专项资金绩效评价制度。根据专项资金预期绩效目标，运用科学合理的绩效评价指标、评价标准和评价方法，对专项资金支出和扶持项目的经济性、效率性、效益性进行客观、公正的评价，实现专项资金全过程绩效管理。</w:t>
      </w: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黑体简体" w:eastAsia="方正黑体简体" w:hint="eastAsia"/>
          <w:b/>
          <w:sz w:val="32"/>
          <w:szCs w:val="32"/>
        </w:rPr>
        <w:t>第二十六条</w:t>
      </w:r>
      <w:r w:rsidRPr="00963AAE">
        <w:rPr>
          <w:rFonts w:ascii="方正仿宋简体" w:eastAsia="方正仿宋简体" w:hint="eastAsia"/>
          <w:b/>
          <w:sz w:val="32"/>
          <w:szCs w:val="32"/>
        </w:rPr>
        <w:t xml:space="preserve"> </w:t>
      </w:r>
      <w:r>
        <w:rPr>
          <w:rFonts w:ascii="方正仿宋简体" w:eastAsia="方正仿宋简体" w:hint="eastAsia"/>
          <w:b/>
          <w:sz w:val="32"/>
          <w:szCs w:val="32"/>
        </w:rPr>
        <w:t xml:space="preserve"> </w:t>
      </w:r>
      <w:r w:rsidRPr="00963AAE">
        <w:rPr>
          <w:rFonts w:ascii="方正仿宋简体" w:eastAsia="方正仿宋简体" w:hint="eastAsia"/>
          <w:b/>
          <w:sz w:val="32"/>
          <w:szCs w:val="32"/>
        </w:rPr>
        <w:t>专项资金绩效评价工作由财政部门统一组织实施。财政部门应当制定专项资金绩效评价办法，健全绩效评价管理机制和评价体系，评价办法应当包括绩效目标、评价标准、组织管理、工作程序等内容。</w:t>
      </w: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黑体简体" w:eastAsia="方正黑体简体" w:hint="eastAsia"/>
          <w:b/>
          <w:sz w:val="32"/>
          <w:szCs w:val="32"/>
        </w:rPr>
        <w:t xml:space="preserve">第二十七条 </w:t>
      </w:r>
      <w:r>
        <w:rPr>
          <w:rFonts w:ascii="方正仿宋简体" w:eastAsia="方正仿宋简体" w:hint="eastAsia"/>
          <w:b/>
          <w:sz w:val="32"/>
          <w:szCs w:val="32"/>
        </w:rPr>
        <w:t xml:space="preserve"> </w:t>
      </w:r>
      <w:r w:rsidRPr="00963AAE">
        <w:rPr>
          <w:rFonts w:ascii="方正仿宋简体" w:eastAsia="方正仿宋简体" w:hint="eastAsia"/>
          <w:b/>
          <w:sz w:val="32"/>
          <w:szCs w:val="32"/>
        </w:rPr>
        <w:t>财政部门负责指导业务主管部门开展项目绩效评价，业务主管部门具体负责专项资金扶持项目绩效评价工作，并向财政部门报送绩效评价报告；财政部门对业务主管部门自评结果进行财政再评价，对存在</w:t>
      </w:r>
      <w:r w:rsidR="007A5062">
        <w:rPr>
          <w:rFonts w:ascii="方正仿宋简体" w:eastAsia="方正仿宋简体" w:hint="eastAsia"/>
          <w:b/>
          <w:sz w:val="32"/>
          <w:szCs w:val="32"/>
        </w:rPr>
        <w:t>的</w:t>
      </w:r>
      <w:r w:rsidRPr="00963AAE">
        <w:rPr>
          <w:rFonts w:ascii="方正仿宋简体" w:eastAsia="方正仿宋简体" w:hint="eastAsia"/>
          <w:b/>
          <w:sz w:val="32"/>
          <w:szCs w:val="32"/>
        </w:rPr>
        <w:t>问题提出改进意见并督促落实；业务主管部门落实财政部门提出的整改意见，并根据绩效评价结果改进管理工作。</w:t>
      </w: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仿宋简体" w:eastAsia="方正仿宋简体" w:hint="eastAsia"/>
          <w:b/>
          <w:sz w:val="32"/>
          <w:szCs w:val="32"/>
        </w:rPr>
        <w:t>绩效评价工作可委托中介机构实施第三方评价，财政部门应当对第三方参与绩效评价进行管理，指导其开展工作。</w:t>
      </w: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黑体简体" w:eastAsia="方正黑体简体" w:hint="eastAsia"/>
          <w:b/>
          <w:sz w:val="32"/>
          <w:szCs w:val="32"/>
        </w:rPr>
        <w:t>第二十八条</w:t>
      </w:r>
      <w:r w:rsidRPr="00963AAE">
        <w:rPr>
          <w:rFonts w:ascii="方正仿宋简体" w:eastAsia="方正仿宋简体" w:hint="eastAsia"/>
          <w:b/>
          <w:sz w:val="32"/>
          <w:szCs w:val="32"/>
        </w:rPr>
        <w:t xml:space="preserve"> </w:t>
      </w:r>
      <w:r>
        <w:rPr>
          <w:rFonts w:ascii="方正仿宋简体" w:eastAsia="方正仿宋简体" w:hint="eastAsia"/>
          <w:b/>
          <w:sz w:val="32"/>
          <w:szCs w:val="32"/>
        </w:rPr>
        <w:t xml:space="preserve"> </w:t>
      </w:r>
      <w:r w:rsidRPr="00963AAE">
        <w:rPr>
          <w:rFonts w:ascii="方正仿宋简体" w:eastAsia="方正仿宋简体" w:hint="eastAsia"/>
          <w:b/>
          <w:sz w:val="32"/>
          <w:szCs w:val="32"/>
        </w:rPr>
        <w:t xml:space="preserve">财政部门应当及时总结、分析、反馈专项资金绩效评价结果，对于绩效评价结果较好的，可予以表扬或继续支持；对绩效评价发现问题、达不到绩效目标的，责令其限期整改，并根据情况调整项目或相应调减专项资金，直至取消或收回专项资金。 </w:t>
      </w: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黑体简体" w:eastAsia="方正黑体简体" w:hint="eastAsia"/>
          <w:b/>
          <w:sz w:val="32"/>
          <w:szCs w:val="32"/>
        </w:rPr>
        <w:t>第二十九条</w:t>
      </w:r>
      <w:r w:rsidRPr="00963AAE">
        <w:rPr>
          <w:rFonts w:ascii="方正仿宋简体" w:eastAsia="方正仿宋简体" w:hint="eastAsia"/>
          <w:b/>
          <w:sz w:val="32"/>
          <w:szCs w:val="32"/>
        </w:rPr>
        <w:t xml:space="preserve"> </w:t>
      </w:r>
      <w:r>
        <w:rPr>
          <w:rFonts w:ascii="方正仿宋简体" w:eastAsia="方正仿宋简体" w:hint="eastAsia"/>
          <w:b/>
          <w:sz w:val="32"/>
          <w:szCs w:val="32"/>
        </w:rPr>
        <w:t xml:space="preserve"> </w:t>
      </w:r>
      <w:r w:rsidRPr="00963AAE">
        <w:rPr>
          <w:rFonts w:ascii="方正仿宋简体" w:eastAsia="方正仿宋简体" w:hint="eastAsia"/>
          <w:b/>
          <w:sz w:val="32"/>
          <w:szCs w:val="32"/>
        </w:rPr>
        <w:t>专项资金绩效评价结果应当向市政府报告，并作为财政预算编制和完善项目管理的重要依据。</w:t>
      </w: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</w:p>
    <w:p w:rsidR="00963AAE" w:rsidRPr="00963AAE" w:rsidRDefault="00963AAE" w:rsidP="00963AAE">
      <w:pPr>
        <w:spacing w:line="6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 w:rsidRPr="00963AAE">
        <w:rPr>
          <w:rFonts w:ascii="方正小标宋简体" w:eastAsia="方正小标宋简体" w:hint="eastAsia"/>
          <w:b/>
          <w:sz w:val="32"/>
          <w:szCs w:val="32"/>
        </w:rPr>
        <w:t>第六章</w:t>
      </w:r>
      <w:r>
        <w:rPr>
          <w:rFonts w:ascii="方正小标宋简体" w:eastAsia="方正小标宋简体" w:hint="eastAsia"/>
          <w:b/>
          <w:sz w:val="32"/>
          <w:szCs w:val="32"/>
        </w:rPr>
        <w:t xml:space="preserve"> </w:t>
      </w:r>
      <w:r w:rsidRPr="00963AAE">
        <w:rPr>
          <w:rFonts w:ascii="方正小标宋简体" w:eastAsia="方正小标宋简体" w:hint="eastAsia"/>
          <w:b/>
          <w:sz w:val="32"/>
          <w:szCs w:val="32"/>
        </w:rPr>
        <w:t xml:space="preserve"> 监督检查</w:t>
      </w:r>
    </w:p>
    <w:p w:rsid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黑体简体" w:eastAsia="方正黑体简体" w:hint="eastAsia"/>
          <w:b/>
          <w:sz w:val="32"/>
          <w:szCs w:val="32"/>
        </w:rPr>
        <w:t xml:space="preserve">第三十条 </w:t>
      </w:r>
      <w:r w:rsidRPr="00963AAE">
        <w:rPr>
          <w:rFonts w:ascii="方正仿宋简体" w:eastAsia="方正仿宋简体" w:hint="eastAsia"/>
          <w:b/>
          <w:sz w:val="32"/>
          <w:szCs w:val="32"/>
        </w:rPr>
        <w:t xml:space="preserve"> 财政部门、业务主管部门应对专项资金使用和项目实施情况进行监督检查，督促项目单位健全专项资金管理制度，并对专项资金管理的安全性、合</w:t>
      </w:r>
      <w:proofErr w:type="gramStart"/>
      <w:r w:rsidRPr="00963AAE">
        <w:rPr>
          <w:rFonts w:ascii="方正仿宋简体" w:eastAsia="方正仿宋简体" w:hint="eastAsia"/>
          <w:b/>
          <w:sz w:val="32"/>
          <w:szCs w:val="32"/>
        </w:rPr>
        <w:t>规</w:t>
      </w:r>
      <w:proofErr w:type="gramEnd"/>
      <w:r w:rsidRPr="00963AAE">
        <w:rPr>
          <w:rFonts w:ascii="方正仿宋简体" w:eastAsia="方正仿宋简体" w:hint="eastAsia"/>
          <w:b/>
          <w:sz w:val="32"/>
          <w:szCs w:val="32"/>
        </w:rPr>
        <w:t>性和绩效情况跟踪问效。</w:t>
      </w: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黑体简体" w:eastAsia="方正黑体简体" w:hint="eastAsia"/>
          <w:b/>
          <w:sz w:val="32"/>
          <w:szCs w:val="32"/>
        </w:rPr>
        <w:t xml:space="preserve">第三十一条 </w:t>
      </w:r>
      <w:r w:rsidRPr="00963AAE">
        <w:rPr>
          <w:rFonts w:ascii="方正仿宋简体" w:eastAsia="方正仿宋简体" w:hint="eastAsia"/>
          <w:b/>
          <w:sz w:val="32"/>
          <w:szCs w:val="32"/>
        </w:rPr>
        <w:t xml:space="preserve"> 审计部门负责对专项资金的收支管理和项目实施情况进行审计，对发现的问题提出处理意见和整改要求。</w:t>
      </w:r>
    </w:p>
    <w:p w:rsidR="00963AAE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963AAE">
        <w:rPr>
          <w:rFonts w:ascii="方正黑体简体" w:eastAsia="方正黑体简体" w:hint="eastAsia"/>
          <w:b/>
          <w:sz w:val="32"/>
          <w:szCs w:val="32"/>
        </w:rPr>
        <w:t>第三十二条</w:t>
      </w:r>
      <w:r>
        <w:rPr>
          <w:rFonts w:ascii="方正仿宋简体" w:eastAsia="方正仿宋简体" w:hint="eastAsia"/>
          <w:b/>
          <w:sz w:val="32"/>
          <w:szCs w:val="32"/>
        </w:rPr>
        <w:t xml:space="preserve"> </w:t>
      </w:r>
      <w:r w:rsidRPr="00963AAE">
        <w:rPr>
          <w:rFonts w:ascii="方正仿宋简体" w:eastAsia="方正仿宋简体" w:hint="eastAsia"/>
          <w:b/>
          <w:sz w:val="32"/>
          <w:szCs w:val="32"/>
        </w:rPr>
        <w:t xml:space="preserve"> 项目单位应当严格执行专项资金财务管理制度，按规定向财政部门、业务主管部门报送项目实施和资金使用情况，自觉接受监督检查。</w:t>
      </w:r>
    </w:p>
    <w:p w:rsidR="00963AAE" w:rsidRDefault="00963AAE" w:rsidP="00963AAE">
      <w:pPr>
        <w:spacing w:line="600" w:lineRule="exact"/>
        <w:rPr>
          <w:rFonts w:ascii="方正仿宋简体" w:eastAsia="方正仿宋简体"/>
          <w:b/>
          <w:sz w:val="32"/>
          <w:szCs w:val="32"/>
        </w:rPr>
      </w:pPr>
    </w:p>
    <w:p w:rsidR="00963AAE" w:rsidRPr="00963AAE" w:rsidRDefault="00963AAE" w:rsidP="00963AAE">
      <w:pPr>
        <w:spacing w:line="6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 w:rsidRPr="00963AAE">
        <w:rPr>
          <w:rFonts w:ascii="方正小标宋简体" w:eastAsia="方正小标宋简体" w:hint="eastAsia"/>
          <w:b/>
          <w:sz w:val="32"/>
          <w:szCs w:val="32"/>
        </w:rPr>
        <w:t xml:space="preserve">第七章 </w:t>
      </w:r>
      <w:r>
        <w:rPr>
          <w:rFonts w:ascii="方正小标宋简体" w:eastAsia="方正小标宋简体" w:hint="eastAsia"/>
          <w:b/>
          <w:sz w:val="32"/>
          <w:szCs w:val="32"/>
        </w:rPr>
        <w:t xml:space="preserve"> </w:t>
      </w:r>
      <w:r w:rsidRPr="00963AAE">
        <w:rPr>
          <w:rFonts w:ascii="方正小标宋简体" w:eastAsia="方正小标宋简体" w:hint="eastAsia"/>
          <w:b/>
          <w:sz w:val="32"/>
          <w:szCs w:val="32"/>
        </w:rPr>
        <w:t>附</w:t>
      </w:r>
      <w:r>
        <w:rPr>
          <w:rFonts w:ascii="方正小标宋简体" w:eastAsia="方正小标宋简体" w:hint="eastAsia"/>
          <w:b/>
          <w:sz w:val="32"/>
          <w:szCs w:val="32"/>
        </w:rPr>
        <w:t xml:space="preserve">    </w:t>
      </w:r>
      <w:r w:rsidRPr="00963AAE">
        <w:rPr>
          <w:rFonts w:ascii="方正小标宋简体" w:eastAsia="方正小标宋简体" w:hint="eastAsia"/>
          <w:b/>
          <w:sz w:val="32"/>
          <w:szCs w:val="32"/>
        </w:rPr>
        <w:t>则</w:t>
      </w:r>
    </w:p>
    <w:p w:rsid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</w:p>
    <w:p w:rsidR="00BE143C" w:rsidRPr="00963AAE" w:rsidRDefault="00963AAE" w:rsidP="00963AAE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963AAE">
        <w:rPr>
          <w:rFonts w:ascii="方正黑体简体" w:eastAsia="方正黑体简体" w:hint="eastAsia"/>
          <w:b/>
          <w:sz w:val="32"/>
          <w:szCs w:val="32"/>
        </w:rPr>
        <w:t xml:space="preserve">第三十三条 </w:t>
      </w:r>
      <w:r>
        <w:rPr>
          <w:rFonts w:ascii="方正黑体简体" w:eastAsia="方正黑体简体" w:hint="eastAsia"/>
          <w:b/>
          <w:sz w:val="32"/>
          <w:szCs w:val="32"/>
        </w:rPr>
        <w:t xml:space="preserve"> </w:t>
      </w:r>
      <w:r w:rsidRPr="00963AAE">
        <w:rPr>
          <w:rFonts w:ascii="方正仿宋简体" w:eastAsia="方正仿宋简体" w:hint="eastAsia"/>
          <w:b/>
          <w:sz w:val="32"/>
          <w:szCs w:val="32"/>
        </w:rPr>
        <w:t>本办法自2020年</w:t>
      </w:r>
      <w:r w:rsidR="006937A0">
        <w:rPr>
          <w:rFonts w:ascii="方正仿宋简体" w:eastAsia="方正仿宋简体"/>
          <w:b/>
          <w:sz w:val="32"/>
          <w:szCs w:val="32"/>
        </w:rPr>
        <w:t>10</w:t>
      </w:r>
      <w:r w:rsidRPr="00963AAE">
        <w:rPr>
          <w:rFonts w:ascii="方正仿宋简体" w:eastAsia="方正仿宋简体" w:hint="eastAsia"/>
          <w:b/>
          <w:sz w:val="32"/>
          <w:szCs w:val="32"/>
        </w:rPr>
        <w:t>月</w:t>
      </w:r>
      <w:r w:rsidR="006937A0">
        <w:rPr>
          <w:rFonts w:ascii="方正仿宋简体" w:eastAsia="方正仿宋简体"/>
          <w:b/>
          <w:sz w:val="32"/>
          <w:szCs w:val="32"/>
        </w:rPr>
        <w:t>23</w:t>
      </w:r>
      <w:r w:rsidRPr="00963AAE">
        <w:rPr>
          <w:rFonts w:ascii="方正仿宋简体" w:eastAsia="方正仿宋简体" w:hint="eastAsia"/>
          <w:b/>
          <w:sz w:val="32"/>
          <w:szCs w:val="32"/>
        </w:rPr>
        <w:t>日起施行，有效期至2023年</w:t>
      </w:r>
      <w:r w:rsidR="006937A0">
        <w:rPr>
          <w:rFonts w:ascii="方正仿宋简体" w:eastAsia="方正仿宋简体"/>
          <w:b/>
          <w:sz w:val="32"/>
          <w:szCs w:val="32"/>
        </w:rPr>
        <w:t>10</w:t>
      </w:r>
      <w:r w:rsidRPr="00963AAE">
        <w:rPr>
          <w:rFonts w:ascii="方正仿宋简体" w:eastAsia="方正仿宋简体" w:hint="eastAsia"/>
          <w:b/>
          <w:sz w:val="32"/>
          <w:szCs w:val="32"/>
        </w:rPr>
        <w:t>月</w:t>
      </w:r>
      <w:r w:rsidR="006937A0">
        <w:rPr>
          <w:rFonts w:ascii="方正仿宋简体" w:eastAsia="方正仿宋简体"/>
          <w:b/>
          <w:sz w:val="32"/>
          <w:szCs w:val="32"/>
        </w:rPr>
        <w:t>2</w:t>
      </w:r>
      <w:r w:rsidR="00DC17C8">
        <w:rPr>
          <w:rFonts w:ascii="方正仿宋简体" w:eastAsia="方正仿宋简体"/>
          <w:b/>
          <w:sz w:val="32"/>
          <w:szCs w:val="32"/>
        </w:rPr>
        <w:t>2</w:t>
      </w:r>
      <w:r w:rsidRPr="00963AAE">
        <w:rPr>
          <w:rFonts w:ascii="方正仿宋简体" w:eastAsia="方正仿宋简体" w:hint="eastAsia"/>
          <w:b/>
          <w:sz w:val="32"/>
          <w:szCs w:val="32"/>
        </w:rPr>
        <w:t>日。</w:t>
      </w:r>
    </w:p>
    <w:p w:rsidR="00BE143C" w:rsidRPr="00B72815" w:rsidRDefault="00BE143C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E143C" w:rsidRPr="00B72815" w:rsidRDefault="00BE143C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E143C" w:rsidRPr="00B72815" w:rsidRDefault="00BE143C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E143C" w:rsidRPr="00B72815" w:rsidRDefault="00BE143C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E143C" w:rsidRPr="00B72815" w:rsidRDefault="00BE143C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E143C" w:rsidRPr="00B72815" w:rsidRDefault="00BE143C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E143C" w:rsidRPr="00B72815" w:rsidRDefault="00BE143C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E143C" w:rsidRPr="00B72815" w:rsidRDefault="00BE143C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BE143C" w:rsidRDefault="00BE143C" w:rsidP="00B72815">
      <w:pPr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C06674" w:rsidRDefault="00C06674" w:rsidP="00B72815">
      <w:pPr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017E7F" w:rsidRPr="00017E7F" w:rsidRDefault="00017E7F" w:rsidP="00B72815">
      <w:pPr>
        <w:spacing w:line="240" w:lineRule="exact"/>
        <w:ind w:firstLineChars="200" w:firstLine="626"/>
        <w:rPr>
          <w:rFonts w:ascii="方正仿宋简体" w:eastAsia="方正仿宋简体" w:hAnsi="文星仿宋" w:cs="方正仿宋简体" w:hint="eastAsia"/>
          <w:b/>
          <w:color w:val="FF0000"/>
          <w:sz w:val="32"/>
          <w:szCs w:val="32"/>
        </w:rPr>
      </w:pPr>
      <w:bookmarkStart w:id="4" w:name="_GoBack"/>
      <w:bookmarkEnd w:id="4"/>
    </w:p>
    <w:p w:rsidR="00BE143C" w:rsidRDefault="0034455F">
      <w:pPr>
        <w:spacing w:line="600" w:lineRule="exact"/>
        <w:jc w:val="left"/>
        <w:rPr>
          <w:rFonts w:ascii="方正小标宋简体" w:eastAsia="方正小标宋简体" w:hAnsi="文星黑体" w:cs="方正小标宋简体"/>
          <w:b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0609664" behindDoc="0" locked="0" layoutInCell="1" allowOverlap="1" wp14:anchorId="4D44B832" wp14:editId="605B3878">
                <wp:simplePos x="0" y="0"/>
                <wp:positionH relativeFrom="column">
                  <wp:posOffset>0</wp:posOffset>
                </wp:positionH>
                <wp:positionV relativeFrom="paragraph">
                  <wp:posOffset>329565</wp:posOffset>
                </wp:positionV>
                <wp:extent cx="5543550" cy="0"/>
                <wp:effectExtent l="0" t="0" r="19050" b="19050"/>
                <wp:wrapNone/>
                <wp:docPr id="3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10" o:spid="_x0000_s1026" style="position:absolute;left:0;text-align:left;z-index:25060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5.95pt" to="436.5pt,25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LGOZvgEAAIEDAAAOAAAAZHJzL2Uyb0RvYy54bWysU8tuGzEMvBfoPwi617t26jZYeJ1DnPQS tAaafACtx64AvSCqXvvvS8mJnbaXIogPMiWSQ3I4u7o5OMv2KqEJvufzWcuZ8iJI44eePz3ef7rm DDN4CTZ41fOjQn6z/vhhNcVOLcIYrFSJEYjHboo9H3OOXdOgGJUDnIWoPDl1SA4yXdPQyAQToTvb LNr2SzOFJGMKQiHS6+bk5OuKr7US+YfWqDKzPafecj1TPXflbNYr6IYEcTTiuQ14QxcOjKeiZ6gN ZGC/kvkHyhmRAgadZyK4JmhthKoz0DTz9q9pfo4QVZ2FyMF4pgnfD1Z8328TM7LnV5x5cLSiB+MV m1dqpogdRdz6bSKiyg3jNpU5Dzq58k8TsEOl83imUx0yE/S4XH6+Wi6JdfHiay6JMWH+poJjxei5 paKVQNg/YKZiFPoSUupYzybS1+JrW/CAlKItZDJdpN7RDzUZgzXy3lhbUjANu1ub2B7K7uuvrJuA /wgrVTaA4ymuuk6qGBXIOy9ZPkZixZN8eenBKcmZVaT2YlX9ZDD2fyKptPXUwYXIYu2CPFZ+6zvt ufb4rMkipNf3mn35cta/AQAA//8DAFBLAwQUAAYACAAAACEALg0uhdwAAAAGAQAADwAAAGRycy9k b3ducmV2LnhtbEyPQU/CQBCF7yb+h82YeJMtGKXUbonREKLhAphwHdqxW+3Olu4C9d87xoMe33uT 977J54Nr1Yn60Hg2MB4loIhLXzVcG3jbLm5SUCEiV9h6JgNfFGBeXF7kmFX+zGs6bWKtpIRDhgZs jF2mdSgtOQwj3xFL9u57h1FkX+uqx7OUu1ZPkuReO2xYFix29GSp/NwcnQF8Xq7jLp28TpsXu/rY Lg5Lmx6Mub4aHh9ARRri3zH84As6FMK090eugmoNyCPRwN14BkrSdHorxv7X0EWu/+MX3wAAAP// AwBQSwECLQAUAAYACAAAACEAtoM4kv4AAADhAQAAEwAAAAAAAAAAAAAAAAAAAAAAW0NvbnRlbnRf VHlwZXNdLnhtbFBLAQItABQABgAIAAAAIQA4/SH/1gAAAJQBAAALAAAAAAAAAAAAAAAAAC8BAABf cmVscy8ucmVsc1BLAQItABQABgAIAAAAIQAfLGOZvgEAAIEDAAAOAAAAAAAAAAAAAAAAAC4CAABk cnMvZTJvRG9jLnhtbFBLAQItABQABgAIAAAAIQAuDS6F3AAAAAYBAAAPAAAAAAAAAAAAAAAAABgE AABkcnMvZG93bnJldi54bWxQSwUGAAAAAAQABADzAAAAIQUAAAAA " strokeweight="1pt"/>
            </w:pict>
          </mc:Fallback>
        </mc:AlternateContent>
      </w:r>
      <w:r w:rsidR="00963AAE">
        <w:rPr>
          <w:rFonts w:ascii="方正小标宋简体" w:eastAsia="方正小标宋简体" w:hAnsi="文星黑体" w:cs="方正小标宋简体" w:hint="eastAsia"/>
          <w:b/>
          <w:sz w:val="32"/>
          <w:szCs w:val="32"/>
          <w:lang w:bidi="ar"/>
        </w:rPr>
        <w:t xml:space="preserve">  </w:t>
      </w:r>
    </w:p>
    <w:p w:rsidR="00C06674" w:rsidRDefault="00963AAE" w:rsidP="0034455F">
      <w:pPr>
        <w:tabs>
          <w:tab w:val="left" w:pos="8268"/>
        </w:tabs>
        <w:spacing w:line="440" w:lineRule="exact"/>
        <w:ind w:firstLineChars="100" w:firstLine="273"/>
        <w:rPr>
          <w:rFonts w:ascii="方正仿宋简体" w:eastAsia="方正仿宋简体" w:hAnsi="方正仿宋简体" w:cs="方正仿宋简体"/>
          <w:b/>
          <w:color w:val="000000"/>
          <w:sz w:val="28"/>
          <w:szCs w:val="28"/>
          <w:lang w:bidi="ar"/>
        </w:rPr>
      </w:pPr>
      <w:r w:rsidRPr="0034455F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抄送：</w:t>
      </w:r>
      <w:r w:rsidRPr="0034455F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市委各部门，市人大常委会办公室，市政协办公室，</w:t>
      </w:r>
      <w:r w:rsidR="00C06674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市监委，</w:t>
      </w:r>
    </w:p>
    <w:p w:rsidR="00BE143C" w:rsidRPr="0034455F" w:rsidRDefault="00963AAE" w:rsidP="00C06674">
      <w:pPr>
        <w:tabs>
          <w:tab w:val="left" w:pos="8268"/>
        </w:tabs>
        <w:spacing w:line="440" w:lineRule="exact"/>
        <w:ind w:firstLineChars="400" w:firstLine="1092"/>
        <w:rPr>
          <w:rFonts w:ascii="方正仿宋简体" w:eastAsia="方正仿宋简体" w:hAnsi="方正仿宋简体" w:cs="方正仿宋简体"/>
          <w:b/>
          <w:color w:val="000000"/>
          <w:sz w:val="28"/>
          <w:szCs w:val="28"/>
        </w:rPr>
      </w:pPr>
      <w:r w:rsidRPr="0034455F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市法院，市检察院，济宁军分区。</w:t>
      </w:r>
    </w:p>
    <w:p w:rsidR="00BE143C" w:rsidRPr="0034455F" w:rsidRDefault="0034455F" w:rsidP="0034455F">
      <w:pPr>
        <w:spacing w:line="740" w:lineRule="exact"/>
        <w:ind w:firstLineChars="100" w:firstLine="312"/>
        <w:rPr>
          <w:rFonts w:ascii="方正仿宋简体" w:eastAsia="方正仿宋简体" w:hAnsi="文星仿宋" w:cs="方正仿宋简体"/>
          <w:b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 wp14:anchorId="21BC291E" wp14:editId="4A823B0A">
                <wp:simplePos x="0" y="0"/>
                <wp:positionH relativeFrom="column">
                  <wp:posOffset>0</wp:posOffset>
                </wp:positionH>
                <wp:positionV relativeFrom="paragraph">
                  <wp:posOffset>545465</wp:posOffset>
                </wp:positionV>
                <wp:extent cx="5543550" cy="0"/>
                <wp:effectExtent l="0" t="0" r="19050" b="19050"/>
                <wp:wrapNone/>
                <wp:docPr id="2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12" o:spid="_x0000_s1026" style="position:absolute;left:0;text-align:left;z-index:25270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2.95pt" to="436.5pt,42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/mjOwAEAAIEDAAAOAAAAZHJzL2Uyb0RvYy54bWysU01v2zAMvQ/YfxB0X+x4yzYYcXpo2l2K NsC2H8DowxagL4hanPz7UUqadttlGOaDTInkI/n0tL45OssOKqEJfuDLRcuZ8iJI48eBf/92/+4z Z5jBS7DBq4GfFPKbzds36zn2qgtTsFIlRiAe+zkOfMo59k2DYlIOcBGi8uTUITnItE1jIxPMhO5s 07Xtx2YOScYUhEKk0+3ZyTcVX2sl8pPWqDKzA6fecl1TXfdlbTZr6McEcTLi0gb8QxcOjKeiV6gt ZGA/kvkDyhmRAgadFyK4JmhthKoz0DTL9rdpvk4QVZ2FyMF4pQn/H6x4POwSM3LgHWceHF3Rg/GK LbtCzRyxp4hbv0uXHcZdKnMedXLlTxOwY6XzdKVTHTMTdLhafXi/WhHr4tnXvCTGhPmLCo4VY+CW ilYC4fCAmYpR6HNIqWM9m0lf3ae24AEpRVvIZLpIvaMfazIGa+S9sbakYBr3tzaxA5S7r1+ZiYB/ CStVtoDTOa66zqqYFMg7L1k+RWLFk3x56cEpyZlVpPZiESD0GYz9m0gqbT11UGg9E1msfZCnym89 p3uuPV40WYT0el+zX17O5icAAAD//wMAUEsDBBQABgAIAAAAIQCkxBhs2wAAAAYBAAAPAAAAZHJz L2Rvd25yZXYueG1sTI/BTsMwEETvSPyDtUjcqEMRNIQ4FQJVFYhLWySu23iJA/E6jd02/D2LOMBx ZlYzb8v56Dt1oCG2gQ1cTjJQxHWwLTcGXjeLixxUTMgWu8Bk4IsizKvTkxILG468osM6NUpKOBZo wKXUF1rH2pHHOAk9sWTvYfCYRA6NtgMepdx3epplN9pjy7LgsKcHR/Xneu8N4ONyld7y6fOsfXIv H5vFbunynTHnZ+P9HahEY/o7hh98QYdKmLZhzzaqzoA8kgzk17egJM1nV2Jsfw1dlfo/fvUNAAD/ /wMAUEsBAi0AFAAGAAgAAAAhALaDOJL+AAAA4QEAABMAAAAAAAAAAAAAAAAAAAAAAFtDb250ZW50 X1R5cGVzXS54bWxQSwECLQAUAAYACAAAACEAOP0h/9YAAACUAQAACwAAAAAAAAAAAAAAAAAvAQAA X3JlbHMvLnJlbHNQSwECLQAUAAYACAAAACEAHP5ozsABAACBAwAADgAAAAAAAAAAAAAAAAAuAgAA ZHJzL2Uyb0RvYy54bWxQSwECLQAUAAYACAAAACEApMQYbNsAAAAGAQAADwAAAAAAAAAAAAAAAAAa BAAAZHJzL2Rvd25yZXYueG1sUEsFBgAAAAAEAAQA8wAAACIFAAAAAA== " strokeweight="1pt"/>
            </w:pict>
          </mc:Fallback>
        </mc:AlternateContent>
      </w:r>
      <w:r w:rsidR="00963AAE" w:rsidRPr="0034455F"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14C344" wp14:editId="7693DE18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544000" cy="0"/>
                <wp:effectExtent l="0" t="0" r="19050" b="19050"/>
                <wp:wrapNone/>
                <wp:docPr id="1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11" o:spid="_x0000_s1026" style="position:absolute;left:0;text-align:lef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pt" to="436.55pt,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1oSOMvgEAAIEDAAAOAAAAZHJzL2Uyb0RvYy54bWysU01v2zAMvQ/YfxB0b+wE7TYYcXpo2l2K LcC2H8BItC1AXxC1OPn3o5Q03cdlGOaDLInk4+Mjtb4/OisOmMgE38vlopUCvQra+LGX374+3XyQ gjJ4DTZ47OUJSd5v3r5Zz7HDVZiC1ZgEg3jq5tjLKefYNQ2pCR3QIkT0bBxCcpD5mMZGJ5gZ3dlm 1bbvmjkkHVNQSMS327NRbir+MKDKn4eBMAvbS+aW65rqui9rs1lDNyaIk1EXGvAPLBwYz0mvUFvI IL4n8weUMyoFCkNeqOCaMAxGYa2Bq1m2v1XzZYKItRYWh+JVJvp/sOrTYZeE0dw7KTw4btGz8SiW yyLNHKljjwe/S5cTxV0qdR6H5MqfKxDHKufpKices1B8eXd3e9u2rLp6sTWvgTFR/ojBibLppeWk VUA4PFPmZOz64lLyWC9m5rh6X/GAJ2WwkBnaReZOfqzBFKzRT8baEkJp3D/YJA5Qel+/UhMD/+JW smyBprNfNZ2nYkLQj16LfIqsiufxlYWDQy2FRZ72smNA6DIY+zeenNp6ZlBkPQtZdvugT1Xfes99 rhwvM1kG6edzjX59OZsfAAAA//8DAFBLAwQUAAYACAAAACEAU2WwbNsAAAAGAQAADwAAAGRycy9k b3ducmV2LnhtbEyPQUvDQBCF74L/YRnBm900gg0xmyJKKYqXtoLXaTLNpmZn0+y2jf/eEQ/1NMx7 w5vvFfPRdepEQ2g9G5hOElDEla9bbgx8bBZ3GagQkWvsPJOBbwowL6+vCsxrf+YVndaxURLCIUcD NsY+1zpUlhyGie+Jxdv5wWGUdWh0PeBZwl2n0yR50A5blg8We3q2VH2tj84AvixX8TNL32btq33f bxaHpc0OxtzejE+PoCKN8XIMv/iCDqUwbf2R66A6A1IkiprKFDeb3U9Bbf8EXRb6P375AwAA//8D AFBLAQItABQABgAIAAAAIQC2gziS/gAAAOEBAAATAAAAAAAAAAAAAAAAAAAAAABbQ29udGVudF9U eXBlc10ueG1sUEsBAi0AFAAGAAgAAAAhADj9If/WAAAAlAEAAAsAAAAAAAAAAAAAAAAALwEAAF9y ZWxzLy5yZWxzUEsBAi0AFAAGAAgAAAAhAHWhI4y+AQAAgQMAAA4AAAAAAAAAAAAAAAAALgIAAGRy cy9lMm9Eb2MueG1sUEsBAi0AFAAGAAgAAAAhAFNlsGzbAAAABgEAAA8AAAAAAAAAAAAAAAAAGAQA AGRycy9kb3ducmV2LnhtbFBLBQYAAAAABAAEAPMAAAAgBQAAAAA= " strokeweight="1pt"/>
            </w:pict>
          </mc:Fallback>
        </mc:AlternateContent>
      </w:r>
      <w:r w:rsidR="00963AAE" w:rsidRPr="0034455F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济宁市人民政府办公室                </w:t>
      </w:r>
      <w:r w:rsidRPr="0034455F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</w:t>
      </w:r>
      <w:r w:rsidR="00963AAE" w:rsidRPr="0034455F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 </w:t>
      </w:r>
      <w:r w:rsidR="00963AAE" w:rsidRPr="0034455F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20</w:t>
      </w:r>
      <w:r w:rsidR="00963AAE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20</w:t>
      </w:r>
      <w:r w:rsidR="00963AAE" w:rsidRPr="0034455F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年</w:t>
      </w:r>
      <w:r w:rsidR="00963AAE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9</w:t>
      </w:r>
      <w:r w:rsidR="00963AAE" w:rsidRPr="0034455F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月</w:t>
      </w:r>
      <w:r w:rsidR="006937A0">
        <w:rPr>
          <w:rFonts w:ascii="方正仿宋简体" w:eastAsia="方正仿宋简体" w:hAnsi="方正仿宋简体" w:cs="方正仿宋简体"/>
          <w:b/>
          <w:color w:val="000000"/>
          <w:sz w:val="28"/>
          <w:szCs w:val="28"/>
          <w:lang w:bidi="ar"/>
        </w:rPr>
        <w:t>23</w:t>
      </w:r>
      <w:r w:rsidR="00963AAE" w:rsidRPr="0034455F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日</w:t>
      </w:r>
      <w:r w:rsidR="00963AAE" w:rsidRPr="0034455F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印发</w:t>
      </w:r>
    </w:p>
    <w:sectPr w:rsidR="00BE143C" w:rsidRPr="0034455F" w:rsidSect="0034455F">
      <w:footerReference w:type="even" r:id="rId7"/>
      <w:footerReference w:type="default" r:id="rId8"/>
      <w:pgSz w:w="11906" w:h="16838" w:code="9"/>
      <w:pgMar w:top="1814" w:right="1588" w:bottom="1191" w:left="1588" w:header="0" w:footer="1418" w:gutter="0"/>
      <w:pgNumType w:fmt="numberInDash"/>
      <w:cols w:space="425"/>
      <w:docGrid w:type="linesAndChars" w:linePitch="628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55F" w:rsidRDefault="0034455F" w:rsidP="0034455F">
      <w:r>
        <w:separator/>
      </w:r>
    </w:p>
  </w:endnote>
  <w:endnote w:type="continuationSeparator" w:id="0">
    <w:p w:rsidR="0034455F" w:rsidRDefault="0034455F" w:rsidP="0034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标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仿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文星黑体">
    <w:altName w:val="黑体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6501242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34455F" w:rsidRPr="0034455F" w:rsidRDefault="0034455F" w:rsidP="0034455F">
        <w:pPr>
          <w:pStyle w:val="a3"/>
          <w:ind w:firstLineChars="100" w:firstLine="180"/>
          <w:rPr>
            <w:rFonts w:asciiTheme="minorEastAsia" w:hAnsiTheme="minorEastAsia"/>
            <w:b/>
            <w:sz w:val="28"/>
            <w:szCs w:val="28"/>
          </w:rPr>
        </w:pPr>
        <w:r w:rsidRPr="0034455F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34455F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34455F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963AAE" w:rsidRPr="00963AAE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963AAE">
          <w:rPr>
            <w:rFonts w:asciiTheme="minorEastAsia" w:hAnsiTheme="minorEastAsia"/>
            <w:b/>
            <w:noProof/>
            <w:sz w:val="28"/>
            <w:szCs w:val="28"/>
          </w:rPr>
          <w:t xml:space="preserve"> 8 -</w:t>
        </w:r>
        <w:r w:rsidRPr="0034455F"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8658647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34455F" w:rsidRPr="0034455F" w:rsidRDefault="0034455F" w:rsidP="0034455F">
        <w:pPr>
          <w:pStyle w:val="a3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 w:rsidRPr="0034455F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34455F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34455F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963AAE" w:rsidRPr="00963AAE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963AAE">
          <w:rPr>
            <w:rFonts w:asciiTheme="minorEastAsia" w:hAnsiTheme="minorEastAsia"/>
            <w:b/>
            <w:noProof/>
            <w:sz w:val="28"/>
            <w:szCs w:val="28"/>
          </w:rPr>
          <w:t xml:space="preserve"> 7 -</w:t>
        </w:r>
        <w:r w:rsidRPr="0034455F"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b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55F" w:rsidRDefault="0034455F" w:rsidP="0034455F">
      <w:r>
        <w:separator/>
      </w:r>
    </w:p>
  </w:footnote>
  <w:footnote w:type="continuationSeparator" w:id="0">
    <w:p w:rsidR="0034455F" w:rsidRDefault="0034455F" w:rsidP="00344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embedSystemFonts/>
  <w:bordersDoNotSurroundHeader/>
  <w:bordersDoNotSurroundFooter/>
  <w:proofState w:spelling="clean" w:grammar="clean"/>
  <w:documentProtection w:enforcement="1" w:edit="readOnly" w:salt="D5D3trFshhn2vjcBtQGXsA==" w:hash="oEtvi1x6hu7hwniw6hDRWERWdFXIxDT1bbdgYw+AleqTve55bM+Nt9x+RI9sPLgf8WAiOuo3SimPeCrbqjb2oA==" w:cryptSpinCount="100000" w:cryptAlgorithmType="typeAny" w:cryptAlgorithmClass="hash" w:cryptProviderType="rsaAES" w:cryptAlgorithmSid="14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43C"/>
    <w:rsid w:val="00017E7F"/>
    <w:rsid w:val="0034455F"/>
    <w:rsid w:val="00647F59"/>
    <w:rsid w:val="006937A0"/>
    <w:rsid w:val="00731687"/>
    <w:rsid w:val="007A5062"/>
    <w:rsid w:val="00963AAE"/>
    <w:rsid w:val="00B72815"/>
    <w:rsid w:val="00BC178C"/>
    <w:rsid w:val="00BE143C"/>
    <w:rsid w:val="00C06674"/>
    <w:rsid w:val="00CC191F"/>
    <w:rsid w:val="00D205ED"/>
    <w:rsid w:val="00DC17C8"/>
    <w:rsid w:val="00EB566B"/>
    <w:rsid w:val="3A79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830950"/>
  <w15:docId w15:val="{BDF251BF-225F-4B75-BE02-5670EF46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3C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D7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7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4455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uiPriority w:val="99"/>
    <w:rsid w:val="00DD7E66"/>
    <w:rPr>
      <w:sz w:val="18"/>
      <w:szCs w:val="18"/>
    </w:rPr>
  </w:style>
  <w:style w:type="character" w:customStyle="1" w:styleId="Char0">
    <w:name w:val="页脚 Char"/>
    <w:basedOn w:val="a0"/>
    <w:uiPriority w:val="99"/>
    <w:rsid w:val="00DD7E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footer1.xml" Type="http://schemas.openxmlformats.org/officeDocument/2006/relationships/footer"/>
<Relationship Id="rId8" Target="footer2.xml" Type="http://schemas.openxmlformats.org/officeDocument/2006/relationships/foot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2998</Words>
  <Characters>284</Characters>
  <Application>Microsoft Office Word</Application>
  <DocSecurity>0</DocSecurity>
  <Lines>2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2019-12-19T02:46:00Z</dcterms:created>
  <dc:creator>nizy</dc:creator>
  <cp:lastModifiedBy>印刷所排版</cp:lastModifiedBy>
  <cp:lastPrinted>2020-09-14T03:41:00Z</cp:lastPrinted>
  <dcterms:modified xsi:type="dcterms:W3CDTF">2019-12-19T02:46:00Z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